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CE6A" w14:textId="01A8EAEB" w:rsidR="00DF7F41" w:rsidRPr="00DF7F41" w:rsidRDefault="00DF7F41" w:rsidP="00DF7F41">
      <w:pPr>
        <w:spacing w:after="0" w:line="240" w:lineRule="auto"/>
        <w:jc w:val="center"/>
        <w:outlineLvl w:val="0"/>
        <w:rPr>
          <w:rFonts w:ascii="Times New Roman" w:eastAsia="Times New Roman" w:hAnsi="Times New Roman" w:cs="Times New Roman"/>
          <w:b/>
          <w:sz w:val="26"/>
          <w:szCs w:val="26"/>
          <w:lang w:eastAsia="ru-RU"/>
        </w:rPr>
      </w:pPr>
      <w:r w:rsidRPr="00DF7F41">
        <w:rPr>
          <w:rFonts w:ascii="Times New Roman" w:eastAsia="Times New Roman" w:hAnsi="Times New Roman" w:cs="Times New Roman"/>
          <w:b/>
          <w:sz w:val="26"/>
          <w:szCs w:val="26"/>
          <w:lang w:eastAsia="ru-RU"/>
        </w:rPr>
        <w:t xml:space="preserve">МУНИЦИПАЛЬНЫЙ КОНТРАКТ № </w:t>
      </w:r>
      <w:r w:rsidR="00A0303C" w:rsidRPr="00A0303C">
        <w:rPr>
          <w:rFonts w:ascii="Times New Roman" w:eastAsia="Times New Roman" w:hAnsi="Times New Roman" w:cs="Times New Roman"/>
          <w:b/>
          <w:sz w:val="26"/>
          <w:szCs w:val="26"/>
          <w:lang w:eastAsia="ru-RU"/>
        </w:rPr>
        <w:t>0146300017619000002</w:t>
      </w:r>
    </w:p>
    <w:p w14:paraId="556CA65A" w14:textId="77777777" w:rsidR="00DF7F41" w:rsidRPr="00DF7F41" w:rsidRDefault="00DF7F41" w:rsidP="00DF7F41">
      <w:pPr>
        <w:spacing w:after="0" w:line="240" w:lineRule="auto"/>
        <w:jc w:val="center"/>
        <w:rPr>
          <w:rFonts w:ascii="Times New Roman" w:eastAsia="Times New Roman" w:hAnsi="Times New Roman" w:cs="Times New Roman"/>
          <w:b/>
          <w:bCs/>
          <w:sz w:val="28"/>
          <w:szCs w:val="28"/>
          <w:lang w:eastAsia="ru-RU"/>
        </w:rPr>
      </w:pPr>
      <w:r w:rsidRPr="00DF7F41">
        <w:rPr>
          <w:rFonts w:ascii="Times New Roman" w:eastAsia="Times New Roman" w:hAnsi="Times New Roman" w:cs="Times New Roman"/>
          <w:b/>
          <w:bCs/>
          <w:sz w:val="28"/>
          <w:szCs w:val="28"/>
          <w:lang w:eastAsia="ru-RU"/>
        </w:rPr>
        <w:t xml:space="preserve">на выполнение работ по внесению изменений в "Правила землепользования и застройки сельского поселения Кузьмино-Отвержский сельсовет Липецкого муниципального района Липецкой области"(карты (планы) границ территориальных зон) </w:t>
      </w:r>
    </w:p>
    <w:p w14:paraId="4436AF79" w14:textId="77777777" w:rsidR="00DF7F41" w:rsidRPr="00DF7F41" w:rsidRDefault="00DF7F41" w:rsidP="00DF7F41">
      <w:pPr>
        <w:spacing w:after="0" w:line="240" w:lineRule="auto"/>
        <w:jc w:val="center"/>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(ИКЗ:</w:t>
      </w:r>
      <w:r w:rsidRPr="00DF7F41">
        <w:rPr>
          <w:rFonts w:ascii="Calibri" w:eastAsia="Calibri" w:hAnsi="Calibri" w:cs="Times New Roman"/>
        </w:rPr>
        <w:t xml:space="preserve"> </w:t>
      </w:r>
      <w:r w:rsidRPr="00DF7F41">
        <w:rPr>
          <w:rFonts w:ascii="Tahoma" w:eastAsia="Times New Roman" w:hAnsi="Tahoma" w:cs="Tahoma"/>
          <w:sz w:val="21"/>
          <w:szCs w:val="21"/>
          <w:lang w:eastAsia="ru-RU"/>
        </w:rPr>
        <w:t>193481300119948130100100050017111244 )</w:t>
      </w:r>
    </w:p>
    <w:p w14:paraId="00F69A90" w14:textId="77777777" w:rsidR="00DF7F41" w:rsidRPr="00DF7F41" w:rsidRDefault="00DF7F41" w:rsidP="00DF7F41">
      <w:pPr>
        <w:tabs>
          <w:tab w:val="left" w:pos="993"/>
        </w:tabs>
        <w:spacing w:after="0" w:line="240" w:lineRule="auto"/>
        <w:ind w:firstLine="709"/>
        <w:jc w:val="center"/>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СМП/СОНО</w:t>
      </w:r>
    </w:p>
    <w:p w14:paraId="0F94457B" w14:textId="77777777" w:rsidR="00DF7F41" w:rsidRPr="00DF7F41" w:rsidRDefault="00DF7F41" w:rsidP="00DF7F41">
      <w:pPr>
        <w:spacing w:after="0" w:line="240" w:lineRule="auto"/>
        <w:jc w:val="both"/>
        <w:rPr>
          <w:rFonts w:ascii="Times New Roman" w:eastAsia="Times New Roman" w:hAnsi="Times New Roman" w:cs="Times New Roman"/>
          <w:color w:val="FF0000"/>
          <w:sz w:val="24"/>
          <w:szCs w:val="24"/>
          <w:lang w:eastAsia="ru-RU"/>
        </w:rPr>
      </w:pPr>
    </w:p>
    <w:p w14:paraId="463A37E2" w14:textId="006D2C9F" w:rsidR="00DF7F41" w:rsidRPr="00DF7F41" w:rsidRDefault="00DF7F41" w:rsidP="00DF7F41">
      <w:pPr>
        <w:spacing w:after="0" w:line="240" w:lineRule="auto"/>
        <w:jc w:val="both"/>
        <w:rPr>
          <w:rFonts w:ascii="Times New Roman" w:eastAsia="Times New Roman" w:hAnsi="Times New Roman" w:cs="Times New Roman"/>
          <w:b/>
          <w:sz w:val="24"/>
          <w:szCs w:val="24"/>
          <w:lang w:eastAsia="ru-RU"/>
        </w:rPr>
      </w:pPr>
      <w:r w:rsidRPr="00DF7F41">
        <w:rPr>
          <w:rFonts w:ascii="Times New Roman" w:eastAsia="Times New Roman" w:hAnsi="Times New Roman" w:cs="Times New Roman"/>
          <w:sz w:val="24"/>
          <w:szCs w:val="24"/>
          <w:lang w:eastAsia="ru-RU"/>
        </w:rPr>
        <w:tab/>
      </w:r>
      <w:r w:rsidRPr="00DF7F41">
        <w:rPr>
          <w:rFonts w:ascii="Times New Roman" w:eastAsia="Times New Roman" w:hAnsi="Times New Roman" w:cs="Times New Roman"/>
          <w:sz w:val="24"/>
          <w:szCs w:val="24"/>
          <w:lang w:eastAsia="ru-RU"/>
        </w:rPr>
        <w:tab/>
      </w:r>
      <w:r w:rsidRPr="00DF7F41">
        <w:rPr>
          <w:rFonts w:ascii="Times New Roman" w:eastAsia="Times New Roman" w:hAnsi="Times New Roman" w:cs="Times New Roman"/>
          <w:sz w:val="24"/>
          <w:szCs w:val="24"/>
          <w:lang w:eastAsia="ru-RU"/>
        </w:rPr>
        <w:tab/>
      </w:r>
      <w:r w:rsidRPr="00DF7F41">
        <w:rPr>
          <w:rFonts w:ascii="Times New Roman" w:eastAsia="Times New Roman" w:hAnsi="Times New Roman" w:cs="Times New Roman"/>
          <w:sz w:val="24"/>
          <w:szCs w:val="24"/>
          <w:lang w:eastAsia="ru-RU"/>
        </w:rPr>
        <w:tab/>
      </w:r>
      <w:r w:rsidRPr="00DF7F41">
        <w:rPr>
          <w:rFonts w:ascii="Times New Roman" w:eastAsia="Times New Roman" w:hAnsi="Times New Roman" w:cs="Times New Roman"/>
          <w:sz w:val="24"/>
          <w:szCs w:val="24"/>
          <w:lang w:eastAsia="ru-RU"/>
        </w:rPr>
        <w:tab/>
      </w:r>
      <w:r w:rsidRPr="00DF7F41">
        <w:rPr>
          <w:rFonts w:ascii="Times New Roman" w:eastAsia="Times New Roman" w:hAnsi="Times New Roman" w:cs="Times New Roman"/>
          <w:sz w:val="24"/>
          <w:szCs w:val="24"/>
          <w:lang w:eastAsia="ru-RU"/>
        </w:rPr>
        <w:tab/>
      </w:r>
      <w:r w:rsidR="00A0303C">
        <w:rPr>
          <w:rFonts w:ascii="Times New Roman" w:eastAsia="Times New Roman" w:hAnsi="Times New Roman" w:cs="Times New Roman"/>
          <w:sz w:val="24"/>
          <w:szCs w:val="24"/>
          <w:lang w:eastAsia="ru-RU"/>
        </w:rPr>
        <w:t xml:space="preserve">                                                         02.07.</w:t>
      </w:r>
      <w:r w:rsidRPr="00DF7F41">
        <w:rPr>
          <w:rFonts w:ascii="Times New Roman" w:eastAsia="Times New Roman" w:hAnsi="Times New Roman" w:cs="Times New Roman"/>
          <w:sz w:val="24"/>
          <w:szCs w:val="24"/>
          <w:lang w:eastAsia="ru-RU"/>
        </w:rPr>
        <w:t xml:space="preserve"> 2019</w:t>
      </w:r>
    </w:p>
    <w:p w14:paraId="427EA0EC" w14:textId="77777777" w:rsidR="00DF7F41" w:rsidRPr="00DF7F41" w:rsidRDefault="00DF7F41" w:rsidP="00DF7F41">
      <w:pPr>
        <w:spacing w:after="0" w:line="240" w:lineRule="auto"/>
        <w:jc w:val="center"/>
        <w:rPr>
          <w:rFonts w:ascii="Times New Roman" w:eastAsia="Times New Roman" w:hAnsi="Times New Roman" w:cs="Times New Roman"/>
          <w:snapToGrid w:val="0"/>
          <w:sz w:val="26"/>
          <w:szCs w:val="26"/>
          <w:highlight w:val="yellow"/>
          <w:lang w:eastAsia="ru-RU"/>
        </w:rPr>
      </w:pPr>
    </w:p>
    <w:p w14:paraId="0EF0485E" w14:textId="249C787C"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Администрация сельского поселения Кузьмино-Отвержский сельсовет Липецкого муниципального района Липецкой области Российской Федерации, именуемая в дальнейшем «Заказчик», в лице главы администрации сельского поселения Кузьмино-Отвержский сельсовет Липецкого муниципального района Липецкой области Российской Федерации Коростелев Александр Иванович, действующего    на основании Устава, с одной стороны, и</w:t>
      </w:r>
      <w:r>
        <w:rPr>
          <w:rFonts w:ascii="Times New Roman" w:eastAsia="Times New Roman" w:hAnsi="Times New Roman" w:cs="Times New Roman"/>
          <w:sz w:val="24"/>
          <w:szCs w:val="24"/>
          <w:lang w:eastAsia="ru-RU"/>
        </w:rPr>
        <w:t xml:space="preserve"> ООО «Проектный Центр» </w:t>
      </w:r>
      <w:r w:rsidRPr="00DF7F41">
        <w:rPr>
          <w:rFonts w:ascii="Times New Roman" w:eastAsia="Times New Roman" w:hAnsi="Times New Roman" w:cs="Times New Roman"/>
          <w:sz w:val="24"/>
          <w:szCs w:val="24"/>
          <w:lang w:eastAsia="ru-RU"/>
        </w:rPr>
        <w:t xml:space="preserve">, именуемый в дальнейшем «Исполнитель», в лице </w:t>
      </w:r>
      <w:r>
        <w:rPr>
          <w:rFonts w:ascii="Times New Roman" w:eastAsia="Times New Roman" w:hAnsi="Times New Roman" w:cs="Times New Roman"/>
          <w:sz w:val="24"/>
          <w:szCs w:val="24"/>
          <w:lang w:eastAsia="ru-RU"/>
        </w:rPr>
        <w:t>Генерального директора Галкиной Натальи Валерьевны</w:t>
      </w:r>
      <w:r w:rsidRPr="00DF7F41">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DF7F41">
        <w:rPr>
          <w:rFonts w:ascii="Times New Roman" w:eastAsia="Times New Roman" w:hAnsi="Times New Roman" w:cs="Times New Roman"/>
          <w:sz w:val="24"/>
          <w:szCs w:val="24"/>
          <w:lang w:eastAsia="ru-RU"/>
        </w:rPr>
        <w:t xml:space="preserve">, с другой стороны, вместе далее именуемые «Стороны», с соблюдением требований Гражданского </w:t>
      </w:r>
      <w:hyperlink r:id="rId5" w:history="1">
        <w:r w:rsidRPr="00DF7F41">
          <w:rPr>
            <w:rFonts w:ascii="Times New Roman" w:eastAsia="Times New Roman" w:hAnsi="Times New Roman" w:cs="Times New Roman"/>
            <w:sz w:val="24"/>
            <w:szCs w:val="24"/>
            <w:lang w:eastAsia="ru-RU"/>
          </w:rPr>
          <w:t>кодекса</w:t>
        </w:r>
      </w:hyperlink>
      <w:r w:rsidRPr="00DF7F41">
        <w:rPr>
          <w:rFonts w:ascii="Times New Roman" w:eastAsia="Times New Roman" w:hAnsi="Times New Roman" w:cs="Times New Roman"/>
          <w:sz w:val="24"/>
          <w:szCs w:val="24"/>
          <w:lang w:eastAsia="ru-RU"/>
        </w:rPr>
        <w:t xml:space="preserve"> Российской Федерации, Федерального </w:t>
      </w:r>
      <w:hyperlink r:id="rId6" w:history="1">
        <w:r w:rsidRPr="00DF7F41">
          <w:rPr>
            <w:rFonts w:ascii="Times New Roman" w:eastAsia="Times New Roman" w:hAnsi="Times New Roman" w:cs="Times New Roman"/>
            <w:sz w:val="24"/>
            <w:szCs w:val="24"/>
            <w:lang w:eastAsia="ru-RU"/>
          </w:rPr>
          <w:t>закона</w:t>
        </w:r>
      </w:hyperlink>
      <w:r w:rsidRPr="00DF7F41">
        <w:rPr>
          <w:rFonts w:ascii="Times New Roman" w:eastAsia="Times New Roman" w:hAnsi="Times New Roman" w:cs="Times New Roman"/>
          <w:sz w:val="24"/>
          <w:szCs w:val="24"/>
          <w:lang w:eastAsia="ru-RU"/>
        </w:rPr>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Российской Федерации, по результатам электронного аукциона (протокол 0146300017619000002 -2</w:t>
      </w:r>
      <w:r>
        <w:rPr>
          <w:rFonts w:ascii="Times New Roman" w:eastAsia="Times New Roman" w:hAnsi="Times New Roman" w:cs="Times New Roman"/>
          <w:sz w:val="24"/>
          <w:szCs w:val="24"/>
          <w:lang w:eastAsia="ru-RU"/>
        </w:rPr>
        <w:t xml:space="preserve"> </w:t>
      </w:r>
      <w:r w:rsidRPr="00DF7F4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21.06.2019</w:t>
      </w:r>
      <w:r w:rsidRPr="00DF7F41">
        <w:rPr>
          <w:rFonts w:ascii="Times New Roman" w:eastAsia="Times New Roman" w:hAnsi="Times New Roman" w:cs="Times New Roman"/>
          <w:sz w:val="24"/>
          <w:szCs w:val="24"/>
          <w:lang w:eastAsia="ru-RU"/>
        </w:rPr>
        <w:t xml:space="preserve"> извещение №0146300017619000002) заключили настоящий муниципальный контракт (далее – Контракт) о нижеследующем:    </w:t>
      </w:r>
    </w:p>
    <w:p w14:paraId="3314EE54"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p>
    <w:p w14:paraId="4507DE7D" w14:textId="77777777" w:rsidR="00DF7F41" w:rsidRPr="00DF7F41" w:rsidRDefault="00DF7F41" w:rsidP="00DF7F41">
      <w:pPr>
        <w:numPr>
          <w:ilvl w:val="0"/>
          <w:numId w:val="1"/>
        </w:numPr>
        <w:tabs>
          <w:tab w:val="num" w:pos="284"/>
        </w:tabs>
        <w:spacing w:after="0" w:line="240" w:lineRule="auto"/>
        <w:jc w:val="center"/>
        <w:rPr>
          <w:rFonts w:ascii="Times New Roman" w:eastAsia="Times New Roman" w:hAnsi="Times New Roman" w:cs="Times New Roman"/>
          <w:b/>
          <w:sz w:val="26"/>
          <w:szCs w:val="26"/>
          <w:lang w:eastAsia="ar-SA"/>
        </w:rPr>
      </w:pPr>
      <w:r w:rsidRPr="00DF7F41">
        <w:rPr>
          <w:rFonts w:ascii="Times New Roman" w:eastAsia="Times New Roman" w:hAnsi="Times New Roman" w:cs="Times New Roman"/>
          <w:b/>
          <w:sz w:val="26"/>
          <w:szCs w:val="26"/>
          <w:lang w:eastAsia="ar-SA"/>
        </w:rPr>
        <w:t>Предмет Контракта</w:t>
      </w:r>
    </w:p>
    <w:p w14:paraId="59EF304F" w14:textId="77777777" w:rsidR="00DF7F41" w:rsidRPr="00DF7F41" w:rsidRDefault="00DF7F41" w:rsidP="00DF7F41">
      <w:pPr>
        <w:spacing w:after="0" w:line="240" w:lineRule="auto"/>
        <w:jc w:val="both"/>
        <w:rPr>
          <w:rFonts w:ascii="Times New Roman" w:eastAsia="Times New Roman" w:hAnsi="Times New Roman" w:cs="Times New Roman"/>
          <w:bCs/>
          <w:sz w:val="24"/>
          <w:szCs w:val="24"/>
          <w:lang w:eastAsia="ru-RU"/>
        </w:rPr>
      </w:pPr>
      <w:r w:rsidRPr="00DF7F41">
        <w:rPr>
          <w:rFonts w:ascii="Times New Roman" w:eastAsia="Times New Roman" w:hAnsi="Times New Roman" w:cs="Times New Roman"/>
          <w:sz w:val="24"/>
          <w:szCs w:val="24"/>
          <w:lang w:eastAsia="ru-RU"/>
        </w:rPr>
        <w:t xml:space="preserve">1.1. По настоящему контракту  Заказчик поручает, а Исполнитель принимает на себя обязательство выполнить в полном объеме, в соответствии с условиями настоящего Контракта и Технического задания (Приложение №1 к Контракту), работы </w:t>
      </w:r>
      <w:r w:rsidRPr="00DF7F41">
        <w:rPr>
          <w:rFonts w:ascii="Times New Roman" w:eastAsia="Times New Roman" w:hAnsi="Times New Roman" w:cs="Times New Roman"/>
          <w:bCs/>
          <w:sz w:val="24"/>
          <w:szCs w:val="24"/>
          <w:lang w:eastAsia="ru-RU"/>
        </w:rPr>
        <w:t xml:space="preserve">по подготовке проекта </w:t>
      </w:r>
      <w:r w:rsidRPr="00DF7F41">
        <w:rPr>
          <w:rFonts w:ascii="Times New Roman" w:eastAsia="Times New Roman" w:hAnsi="Times New Roman" w:cs="Times New Roman"/>
          <w:sz w:val="24"/>
          <w:szCs w:val="24"/>
          <w:lang w:eastAsia="ru-RU"/>
        </w:rPr>
        <w:t>внесения изменений в  правила землепользования и застройки сельского поселения Кузьмино-Отвержский  сельсовет  Липецкого района Липецкой области Российской Федерации</w:t>
      </w:r>
    </w:p>
    <w:p w14:paraId="481D2ACE" w14:textId="77777777" w:rsidR="00DF7F41" w:rsidRPr="00DF7F41" w:rsidRDefault="00DF7F41" w:rsidP="00DF7F41">
      <w:pPr>
        <w:spacing w:after="0" w:line="240" w:lineRule="auto"/>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(далее –работа).</w:t>
      </w:r>
    </w:p>
    <w:p w14:paraId="21FFEE17" w14:textId="77777777" w:rsidR="00DF7F41" w:rsidRPr="00DF7F41" w:rsidRDefault="00DF7F41" w:rsidP="00DF7F4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F7F41">
        <w:rPr>
          <w:rFonts w:ascii="Times New Roman" w:eastAsia="Times New Roman" w:hAnsi="Times New Roman" w:cs="Times New Roman"/>
          <w:sz w:val="24"/>
          <w:szCs w:val="24"/>
          <w:lang w:eastAsia="ru-RU"/>
        </w:rPr>
        <w:t xml:space="preserve">           1.2. </w:t>
      </w:r>
      <w:r w:rsidRPr="00DF7F41">
        <w:rPr>
          <w:rFonts w:ascii="Times New Roman" w:eastAsia="Times New Roman" w:hAnsi="Times New Roman" w:cs="Times New Roman"/>
          <w:color w:val="000000"/>
          <w:sz w:val="24"/>
          <w:szCs w:val="24"/>
          <w:lang w:eastAsia="ru-RU"/>
        </w:rPr>
        <w:t>Заказчик обязуется принять результаты выполненных работ и оплатить в соответствии с условиями,  предусмотренными настоящим Контрактом.</w:t>
      </w:r>
    </w:p>
    <w:p w14:paraId="725DA63E"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p>
    <w:p w14:paraId="0DBF9A14" w14:textId="77777777" w:rsidR="00DF7F41" w:rsidRPr="00DF7F41" w:rsidRDefault="00DF7F41" w:rsidP="00DF7F41">
      <w:pPr>
        <w:spacing w:after="0" w:line="240" w:lineRule="auto"/>
        <w:ind w:firstLine="709"/>
        <w:jc w:val="center"/>
        <w:rPr>
          <w:rFonts w:ascii="Times New Roman" w:eastAsia="Times New Roman" w:hAnsi="Times New Roman" w:cs="Times New Roman"/>
          <w:b/>
          <w:sz w:val="26"/>
          <w:szCs w:val="26"/>
          <w:lang w:eastAsia="ru-RU"/>
        </w:rPr>
      </w:pPr>
      <w:r w:rsidRPr="00DF7F41">
        <w:rPr>
          <w:rFonts w:ascii="Times New Roman" w:eastAsia="Times New Roman" w:hAnsi="Times New Roman" w:cs="Times New Roman"/>
          <w:b/>
          <w:sz w:val="26"/>
          <w:szCs w:val="26"/>
          <w:lang w:eastAsia="ru-RU"/>
        </w:rPr>
        <w:t>2.Цена Контракта и порядок расчетов</w:t>
      </w:r>
    </w:p>
    <w:p w14:paraId="0A86A6FE" w14:textId="4534EF7D"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2.1.Цена работ по настоящему Контракту составляет </w:t>
      </w:r>
      <w:r>
        <w:rPr>
          <w:rFonts w:ascii="Times New Roman" w:eastAsia="Times New Roman" w:hAnsi="Times New Roman" w:cs="Times New Roman"/>
          <w:sz w:val="24"/>
          <w:szCs w:val="24"/>
          <w:lang w:eastAsia="ru-RU"/>
        </w:rPr>
        <w:t>345506,16</w:t>
      </w:r>
      <w:r w:rsidRPr="00DF7F41">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Триста сорок пять тысяч пятьсот шесть рублей 16 коп.</w:t>
      </w:r>
      <w:r w:rsidRPr="00DF7F41">
        <w:rPr>
          <w:rFonts w:ascii="Times New Roman" w:eastAsia="Times New Roman" w:hAnsi="Times New Roman" w:cs="Times New Roman"/>
          <w:sz w:val="24"/>
          <w:szCs w:val="24"/>
          <w:lang w:eastAsia="ru-RU"/>
        </w:rPr>
        <w:t xml:space="preserve">), в т.ч. НДС 20 % - </w:t>
      </w:r>
      <w:r w:rsidR="00A0303C">
        <w:rPr>
          <w:rFonts w:ascii="Times New Roman" w:eastAsia="Times New Roman" w:hAnsi="Times New Roman" w:cs="Times New Roman"/>
          <w:sz w:val="24"/>
          <w:szCs w:val="24"/>
          <w:lang w:eastAsia="ru-RU"/>
        </w:rPr>
        <w:t>0,00</w:t>
      </w:r>
      <w:r w:rsidRPr="00DF7F41">
        <w:rPr>
          <w:rFonts w:ascii="Times New Roman" w:eastAsia="Times New Roman" w:hAnsi="Times New Roman" w:cs="Times New Roman"/>
          <w:sz w:val="24"/>
          <w:szCs w:val="24"/>
          <w:lang w:eastAsia="ru-RU"/>
        </w:rPr>
        <w:t xml:space="preserve"> руб.</w:t>
      </w:r>
      <w:r w:rsidRPr="00DF7F41">
        <w:rPr>
          <w:rFonts w:ascii="Calibri" w:eastAsia="Calibri" w:hAnsi="Calibri" w:cs="Times New Roman"/>
        </w:rPr>
        <w:t xml:space="preserve"> </w:t>
      </w:r>
    </w:p>
    <w:p w14:paraId="6AC11AD0"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highlight w:val="white"/>
          <w:lang w:eastAsia="ru-RU"/>
        </w:rPr>
      </w:pPr>
      <w:r w:rsidRPr="00DF7F41">
        <w:rPr>
          <w:rFonts w:ascii="Times New Roman" w:eastAsia="Times New Roman" w:hAnsi="Times New Roman" w:cs="Times New Roman"/>
          <w:sz w:val="24"/>
          <w:szCs w:val="24"/>
          <w:lang w:eastAsia="ru-RU"/>
        </w:rPr>
        <w:t>2.2.Цена Контракта является твердой и определяется на весь срок исполнения Контракта,</w:t>
      </w:r>
      <w:r w:rsidRPr="00DF7F41">
        <w:rPr>
          <w:rFonts w:ascii="Times New Roman" w:eastAsia="Times New Roman" w:hAnsi="Times New Roman" w:cs="Times New Roman"/>
          <w:sz w:val="24"/>
          <w:szCs w:val="24"/>
          <w:highlight w:val="white"/>
          <w:lang w:eastAsia="ru-RU"/>
        </w:rPr>
        <w:t xml:space="preserve"> за исключением случаев, предусмотренных настоящим Контрактом и (или)  законодательством Российской Федерации.</w:t>
      </w:r>
    </w:p>
    <w:p w14:paraId="0D2E94C7"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2.3. Оплата по Контракту осуществляется в рублях Российской Федерации.</w:t>
      </w:r>
    </w:p>
    <w:p w14:paraId="4F0E4965"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2.4.Цена Контракта должна быть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Контракта. </w:t>
      </w:r>
    </w:p>
    <w:p w14:paraId="72227CE2"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Если Исполнитель имеет право на освобождение от уплаты НДС, то слово «НДС» заменяется словами «НДС не облагается (статья 149 Главы 21 Части II Налогового кодекса </w:t>
      </w:r>
      <w:r w:rsidRPr="00DF7F41">
        <w:rPr>
          <w:rFonts w:ascii="Times New Roman" w:eastAsia="Times New Roman" w:hAnsi="Times New Roman" w:cs="Times New Roman"/>
          <w:sz w:val="24"/>
          <w:szCs w:val="24"/>
          <w:lang w:eastAsia="ru-RU"/>
        </w:rPr>
        <w:lastRenderedPageBreak/>
        <w:t>Российской Федерации)». (В случае заключения Контракта с физическим лицом, за исключением индивидуального предпринимателя и иного занимающегося частной практикой лица, в п. 2.1, настоящего Контракта дополнительно указывается: Цена по настоящему Контракту уменьшается на размер налоговых платежей, связанных с оплатой настоящего Контракта).</w:t>
      </w:r>
    </w:p>
    <w:p w14:paraId="301DD819" w14:textId="77777777" w:rsidR="00DF7F41" w:rsidRPr="00DF7F41" w:rsidRDefault="00DF7F41" w:rsidP="00DF7F41">
      <w:pPr>
        <w:spacing w:after="0" w:line="240" w:lineRule="auto"/>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2.5.Авансирование не предусмотрено. Оплата по настоящему Контракту производится Заказчиком в безналичной форме путем перечисления денежных средств на указанный в Контракте расчетный счет Исполнителя в следующем порядке: 100% цены Контракта – в течение 15 (пятнадцати) рабочих дней со дня подписания акта выполненных работ и предоставления документов для оплаты, </w:t>
      </w:r>
    </w:p>
    <w:p w14:paraId="03F80370"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2.6. Датой оплаты считается дата списания денежных средств со счетов Заказчика. </w:t>
      </w:r>
    </w:p>
    <w:p w14:paraId="5CA896AF" w14:textId="77777777" w:rsidR="00DF7F41" w:rsidRPr="00DF7F41" w:rsidRDefault="00DF7F41" w:rsidP="00DF7F41">
      <w:pPr>
        <w:spacing w:after="0" w:line="240" w:lineRule="auto"/>
        <w:ind w:firstLine="709"/>
        <w:jc w:val="both"/>
        <w:rPr>
          <w:rFonts w:ascii="Times New Roman" w:eastAsia="Times New Roman" w:hAnsi="Times New Roman" w:cs="Times New Roman"/>
          <w:b/>
          <w:sz w:val="26"/>
          <w:szCs w:val="26"/>
          <w:lang w:eastAsia="ru-RU"/>
        </w:rPr>
      </w:pPr>
      <w:r w:rsidRPr="00DF7F41">
        <w:rPr>
          <w:rFonts w:ascii="Times New Roman" w:eastAsia="Times New Roman" w:hAnsi="Times New Roman" w:cs="Times New Roman"/>
          <w:sz w:val="24"/>
          <w:szCs w:val="24"/>
          <w:lang w:eastAsia="ru-RU"/>
        </w:rPr>
        <w:t xml:space="preserve">2.7. Работа оплачивается Заказчиком в пределах лимитов бюджетных обязательств. Источник финансирования – бюджет сельского поселения Кузьмино-Отвержский  сельсовет  Липецкого района, </w:t>
      </w:r>
      <w:r w:rsidRPr="00DF7F41">
        <w:rPr>
          <w:rFonts w:ascii="Times New Roman" w:eastAsia="Times New Roman" w:hAnsi="Times New Roman" w:cs="Times New Roman"/>
          <w:sz w:val="26"/>
          <w:szCs w:val="26"/>
          <w:lang w:eastAsia="ru-RU"/>
        </w:rPr>
        <w:t>средства областного бюджета</w:t>
      </w:r>
    </w:p>
    <w:p w14:paraId="4AA99DDA" w14:textId="77777777" w:rsidR="00DF7F41" w:rsidRPr="00DF7F41" w:rsidRDefault="00DF7F41" w:rsidP="00DF7F41">
      <w:pPr>
        <w:spacing w:after="0" w:line="240" w:lineRule="auto"/>
        <w:ind w:firstLine="709"/>
        <w:jc w:val="center"/>
        <w:rPr>
          <w:rFonts w:ascii="Times New Roman" w:eastAsia="Times New Roman" w:hAnsi="Times New Roman" w:cs="Times New Roman"/>
          <w:b/>
          <w:sz w:val="26"/>
          <w:szCs w:val="26"/>
          <w:lang w:eastAsia="ru-RU"/>
        </w:rPr>
      </w:pPr>
      <w:r w:rsidRPr="00DF7F41">
        <w:rPr>
          <w:rFonts w:ascii="Times New Roman" w:eastAsia="Times New Roman" w:hAnsi="Times New Roman" w:cs="Times New Roman"/>
          <w:b/>
          <w:sz w:val="26"/>
          <w:szCs w:val="26"/>
          <w:lang w:eastAsia="ru-RU"/>
        </w:rPr>
        <w:t>3. Место, условия, сроки выполнения работ</w:t>
      </w:r>
    </w:p>
    <w:p w14:paraId="68198BB6" w14:textId="77777777" w:rsidR="00DF7F41" w:rsidRPr="00DF7F41" w:rsidRDefault="00DF7F41" w:rsidP="00DF7F41">
      <w:pPr>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3.1. Срок выполнения работ: в течение 140 календарных дней с момента заключения Контракта.</w:t>
      </w:r>
    </w:p>
    <w:p w14:paraId="3711A4F4" w14:textId="77777777" w:rsidR="00DF7F41" w:rsidRPr="00DF7F41" w:rsidRDefault="00DF7F41" w:rsidP="00DF7F41">
      <w:pPr>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  3.2. Исполнитель имеет право выполнить свою работу досрочно, а Заказчик обязан принять и оплатить данную работу в установленном настоящим Контрактом и законом порядке.</w:t>
      </w:r>
    </w:p>
    <w:p w14:paraId="3AF1E455" w14:textId="77777777" w:rsidR="00DF7F41" w:rsidRPr="00DF7F41" w:rsidRDefault="00DF7F41" w:rsidP="00DF7F41">
      <w:pPr>
        <w:spacing w:after="0" w:line="240" w:lineRule="auto"/>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           3.3.Место выполнения работ: работы выполняются по месту нахождения Исполнителя. В случаях, когда работы невозможно выполнить удаленно – они выполняются на территории сельского поселения Кузьмино-Отвержский сельсовет. </w:t>
      </w:r>
    </w:p>
    <w:p w14:paraId="6CD1537D" w14:textId="77777777" w:rsidR="00DF7F41" w:rsidRPr="00DF7F41" w:rsidRDefault="00DF7F41" w:rsidP="00DF7F41">
      <w:pPr>
        <w:spacing w:after="0" w:line="240" w:lineRule="auto"/>
        <w:ind w:firstLine="720"/>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3.4. Результат работ должен быть предоставлен по месту нахождения Заказчика: 398501, Липецкая область, Липецкий район, с. Кузьминские Отвержки, ул. Молодежная, д. 1</w:t>
      </w:r>
    </w:p>
    <w:p w14:paraId="357CCE9C" w14:textId="77777777" w:rsidR="00DF7F41" w:rsidRPr="00DF7F41" w:rsidRDefault="00DF7F41" w:rsidP="00DF7F41">
      <w:pPr>
        <w:spacing w:after="0" w:line="240" w:lineRule="auto"/>
        <w:ind w:firstLine="708"/>
        <w:jc w:val="center"/>
        <w:rPr>
          <w:rFonts w:ascii="Times New Roman" w:eastAsia="Times New Roman" w:hAnsi="Times New Roman" w:cs="Times New Roman"/>
          <w:b/>
          <w:sz w:val="26"/>
          <w:szCs w:val="26"/>
          <w:lang w:eastAsia="ru-RU"/>
        </w:rPr>
      </w:pPr>
    </w:p>
    <w:p w14:paraId="100EF53E" w14:textId="77777777" w:rsidR="00DF7F41" w:rsidRPr="00DF7F41" w:rsidRDefault="00DF7F41" w:rsidP="00DF7F41">
      <w:pPr>
        <w:spacing w:after="0" w:line="240" w:lineRule="auto"/>
        <w:ind w:firstLine="708"/>
        <w:jc w:val="center"/>
        <w:rPr>
          <w:rFonts w:ascii="Times New Roman" w:eastAsia="Times New Roman" w:hAnsi="Times New Roman" w:cs="Times New Roman"/>
          <w:b/>
          <w:sz w:val="26"/>
          <w:szCs w:val="26"/>
          <w:lang w:eastAsia="ru-RU"/>
        </w:rPr>
      </w:pPr>
      <w:r w:rsidRPr="00DF7F41">
        <w:rPr>
          <w:rFonts w:ascii="Times New Roman" w:eastAsia="Times New Roman" w:hAnsi="Times New Roman" w:cs="Times New Roman"/>
          <w:b/>
          <w:sz w:val="26"/>
          <w:szCs w:val="26"/>
          <w:lang w:eastAsia="ru-RU"/>
        </w:rPr>
        <w:t>4.Права и обязанности Сторон</w:t>
      </w:r>
    </w:p>
    <w:p w14:paraId="28E2F257" w14:textId="77777777" w:rsidR="00DF7F41" w:rsidRPr="00DF7F41" w:rsidRDefault="00DF7F41" w:rsidP="00DF7F41">
      <w:pPr>
        <w:spacing w:after="0" w:line="240" w:lineRule="auto"/>
        <w:ind w:firstLine="567"/>
        <w:jc w:val="both"/>
        <w:rPr>
          <w:rFonts w:ascii="Times New Roman" w:eastAsia="Times New Roman" w:hAnsi="Times New Roman" w:cs="Times New Roman"/>
          <w:b/>
          <w:sz w:val="24"/>
          <w:szCs w:val="24"/>
          <w:lang w:eastAsia="ru-RU"/>
        </w:rPr>
      </w:pPr>
      <w:r w:rsidRPr="00DF7F41">
        <w:rPr>
          <w:rFonts w:ascii="Times New Roman" w:eastAsia="Times New Roman" w:hAnsi="Times New Roman" w:cs="Times New Roman"/>
          <w:b/>
          <w:sz w:val="24"/>
          <w:szCs w:val="24"/>
          <w:lang w:eastAsia="ru-RU"/>
        </w:rPr>
        <w:t>4.1. Заказчик имеет право:</w:t>
      </w:r>
    </w:p>
    <w:p w14:paraId="2577AA88" w14:textId="77777777" w:rsidR="00DF7F41" w:rsidRPr="00DF7F41" w:rsidRDefault="00DF7F41" w:rsidP="00DF7F41">
      <w:pPr>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4.1.1. Требовать от Исполнителя надлежащего исполнения обязательств в соответствии с условиями Контракта.</w:t>
      </w:r>
    </w:p>
    <w:p w14:paraId="7AD5DC59" w14:textId="77777777" w:rsidR="00DF7F41" w:rsidRPr="00DF7F41" w:rsidRDefault="00DF7F41" w:rsidP="00DF7F41">
      <w:pPr>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4.1.2. Требовать от Исполнителя представления надлежащим образом оформленных документов.</w:t>
      </w:r>
    </w:p>
    <w:p w14:paraId="79734454" w14:textId="77777777" w:rsidR="00DF7F41" w:rsidRPr="00DF7F41" w:rsidRDefault="00DF7F41" w:rsidP="00DF7F41">
      <w:pPr>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4.1.3. Запрашивать у Исполнителя информацию о ходе и состоянии исполнения обязательств Исполнителя по Контракту.</w:t>
      </w:r>
    </w:p>
    <w:p w14:paraId="56115069" w14:textId="77777777" w:rsidR="00DF7F41" w:rsidRPr="00DF7F41" w:rsidRDefault="00DF7F41" w:rsidP="00DF7F41">
      <w:pPr>
        <w:tabs>
          <w:tab w:val="left" w:pos="5580"/>
        </w:tabs>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4.1.4. Проверять в любое время ход и качество выполняемой Исполнителем работы.</w:t>
      </w:r>
    </w:p>
    <w:p w14:paraId="7146BCC2" w14:textId="77777777" w:rsidR="00DF7F41" w:rsidRPr="00DF7F41" w:rsidRDefault="00DF7F41" w:rsidP="00DF7F41">
      <w:pPr>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4.1.5. Направлять мотивированный отказ в подписании акта сдачи-приемки выполненных работ</w:t>
      </w:r>
      <w:bookmarkStart w:id="0" w:name="OLE_LINK1"/>
      <w:bookmarkStart w:id="1" w:name="OLE_LINK2"/>
      <w:bookmarkEnd w:id="0"/>
      <w:bookmarkEnd w:id="1"/>
      <w:r w:rsidRPr="00DF7F41">
        <w:rPr>
          <w:rFonts w:ascii="Times New Roman" w:eastAsia="Times New Roman" w:hAnsi="Times New Roman" w:cs="Times New Roman"/>
          <w:sz w:val="24"/>
          <w:szCs w:val="24"/>
          <w:lang w:eastAsia="ru-RU"/>
        </w:rPr>
        <w:t xml:space="preserve"> по результатам приемки результатов выполненных работ.</w:t>
      </w:r>
    </w:p>
    <w:p w14:paraId="41C45EE7"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4.1.6.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579AAA6" w14:textId="77777777" w:rsidR="00DF7F41" w:rsidRPr="00DF7F41" w:rsidRDefault="00DF7F41" w:rsidP="00DF7F41">
      <w:pPr>
        <w:spacing w:after="0" w:line="240" w:lineRule="auto"/>
        <w:ind w:firstLine="567"/>
        <w:jc w:val="both"/>
        <w:rPr>
          <w:rFonts w:ascii="Times New Roman" w:eastAsia="Times New Roman" w:hAnsi="Times New Roman" w:cs="Times New Roman"/>
          <w:b/>
          <w:sz w:val="24"/>
          <w:szCs w:val="24"/>
          <w:lang w:eastAsia="ru-RU"/>
        </w:rPr>
      </w:pPr>
      <w:r w:rsidRPr="00DF7F41">
        <w:rPr>
          <w:rFonts w:ascii="Times New Roman" w:eastAsia="Times New Roman" w:hAnsi="Times New Roman" w:cs="Times New Roman"/>
          <w:b/>
          <w:sz w:val="24"/>
          <w:szCs w:val="24"/>
          <w:lang w:eastAsia="ru-RU"/>
        </w:rPr>
        <w:t>4.2. Заказчик обязан:</w:t>
      </w:r>
    </w:p>
    <w:p w14:paraId="479456E7" w14:textId="77777777" w:rsidR="00DF7F41" w:rsidRPr="00DF7F41" w:rsidRDefault="00DF7F41" w:rsidP="00DF7F41">
      <w:pPr>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4.2.1. Принять и оплатить выполненные работы при отсутствии у него замечаний по качеству, объему, иному соответствию выполненных работ условиям Контракта.</w:t>
      </w:r>
    </w:p>
    <w:p w14:paraId="20D6C964" w14:textId="77777777" w:rsidR="00DF7F41" w:rsidRPr="00DF7F41" w:rsidRDefault="00DF7F41" w:rsidP="00DF7F41">
      <w:pPr>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4.2.2. До взыскания неустойки (штрафов, пеней) соблюдать претензионный порядок урегулирования спора (направлять Исполнителю претензию, содержащую требование об уплате сумм неустойки (штрафов, пеней), предусмотренных Контрактом за неисполнение (ненадлежащее исполнение) Исполнителем своих обязательств по Контракту).</w:t>
      </w:r>
    </w:p>
    <w:p w14:paraId="6AF8C343" w14:textId="77777777" w:rsidR="00DF7F41" w:rsidRPr="00DF7F41" w:rsidRDefault="00DF7F41" w:rsidP="00DF7F41">
      <w:pPr>
        <w:spacing w:after="0" w:line="240" w:lineRule="auto"/>
        <w:ind w:firstLine="567"/>
        <w:jc w:val="both"/>
        <w:rPr>
          <w:rFonts w:ascii="Times New Roman" w:eastAsia="Times New Roman" w:hAnsi="Times New Roman" w:cs="Times New Roman"/>
          <w:b/>
          <w:sz w:val="24"/>
          <w:szCs w:val="24"/>
          <w:lang w:eastAsia="ru-RU"/>
        </w:rPr>
      </w:pPr>
      <w:r w:rsidRPr="00DF7F41">
        <w:rPr>
          <w:rFonts w:ascii="Times New Roman" w:eastAsia="Times New Roman" w:hAnsi="Times New Roman" w:cs="Times New Roman"/>
          <w:b/>
          <w:sz w:val="24"/>
          <w:szCs w:val="24"/>
          <w:lang w:eastAsia="ru-RU"/>
        </w:rPr>
        <w:t>4.3. Исполнитель вправе:</w:t>
      </w:r>
    </w:p>
    <w:p w14:paraId="6467DB8C" w14:textId="77777777" w:rsidR="00DF7F41" w:rsidRPr="00DF7F41" w:rsidRDefault="00DF7F41" w:rsidP="00DF7F41">
      <w:pPr>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4.3.1. Требовать от Заказчика оплаты выполненных надлежащим образом работ.</w:t>
      </w:r>
    </w:p>
    <w:p w14:paraId="7F5E6D96" w14:textId="77777777" w:rsidR="00DF7F41" w:rsidRPr="00DF7F41" w:rsidRDefault="00DF7F41" w:rsidP="00DF7F41">
      <w:pPr>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lastRenderedPageBreak/>
        <w:t>4.3.2. Запрашивать у Заказчика разъяснения и уточнения относительно проведения работ в рамках Контракта.</w:t>
      </w:r>
    </w:p>
    <w:p w14:paraId="649F0AA0" w14:textId="77777777" w:rsidR="00DF7F41" w:rsidRPr="00DF7F41" w:rsidRDefault="00DF7F41" w:rsidP="00DF7F41">
      <w:pPr>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4.3.3.Привлекать к выполнению работ третьих лиц. В случае привлечения третьих лиц Исполнитель несет перед Заказчиком ответственность за последствия неисполнения или ненадлежащего исполнения обязательств привлеченными им третьими лицами.</w:t>
      </w:r>
    </w:p>
    <w:p w14:paraId="44679522"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4.3.4.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4D1209A" w14:textId="77777777" w:rsidR="00DF7F41" w:rsidRPr="00DF7F41" w:rsidRDefault="00DF7F41" w:rsidP="00DF7F41">
      <w:pPr>
        <w:spacing w:after="0" w:line="240" w:lineRule="auto"/>
        <w:ind w:firstLine="567"/>
        <w:jc w:val="both"/>
        <w:rPr>
          <w:rFonts w:ascii="Times New Roman" w:eastAsia="Times New Roman" w:hAnsi="Times New Roman" w:cs="Times New Roman"/>
          <w:b/>
          <w:sz w:val="24"/>
          <w:szCs w:val="24"/>
          <w:lang w:eastAsia="ru-RU"/>
        </w:rPr>
      </w:pPr>
      <w:r w:rsidRPr="00DF7F41">
        <w:rPr>
          <w:rFonts w:ascii="Times New Roman" w:eastAsia="Times New Roman" w:hAnsi="Times New Roman" w:cs="Times New Roman"/>
          <w:b/>
          <w:sz w:val="24"/>
          <w:szCs w:val="24"/>
          <w:lang w:eastAsia="ru-RU"/>
        </w:rPr>
        <w:t>4.4. Исполнитель обязан:</w:t>
      </w:r>
    </w:p>
    <w:p w14:paraId="75DC9952" w14:textId="77777777" w:rsidR="00DF7F41" w:rsidRPr="00DF7F41" w:rsidRDefault="00DF7F41" w:rsidP="00DF7F41">
      <w:pPr>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4.4.1. Выполнить все работы в объеме и в сроки, предусмотренные Контрактом и приложениями к нему, и сдать результат выполненных работ Заказчику по акту сдачи-приемки выполненных работ.</w:t>
      </w:r>
    </w:p>
    <w:p w14:paraId="2AF2D5C7" w14:textId="77777777" w:rsidR="00DF7F41" w:rsidRPr="00DF7F41" w:rsidRDefault="00DF7F41" w:rsidP="00DF7F41">
      <w:pPr>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4.4.2.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w:t>
      </w:r>
    </w:p>
    <w:p w14:paraId="40FFF7DA" w14:textId="77777777" w:rsidR="00DF7F41" w:rsidRPr="00DF7F41" w:rsidRDefault="00DF7F41" w:rsidP="00DF7F41">
      <w:pPr>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4.4.3. Не предоставлять другим лицам или не разглашать иным способом конфиденциальную информацию, полученную в результате исполнения обязательств по Контракту.</w:t>
      </w:r>
    </w:p>
    <w:p w14:paraId="36D447C1" w14:textId="77777777" w:rsidR="00DF7F41" w:rsidRPr="00DF7F41" w:rsidRDefault="00DF7F41" w:rsidP="00DF7F41">
      <w:pPr>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4.4.4. Использовать результаты выполненной работы только для предоставления их Заказчику, без права передачи их другим лицам</w:t>
      </w:r>
    </w:p>
    <w:p w14:paraId="08D17DA0" w14:textId="77777777" w:rsidR="00DF7F41" w:rsidRPr="00DF7F41" w:rsidRDefault="00DF7F41" w:rsidP="00DF7F41">
      <w:pPr>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4.4.5.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14:paraId="67CD13AD" w14:textId="77777777" w:rsidR="00DF7F41" w:rsidRPr="00DF7F41" w:rsidRDefault="00DF7F41" w:rsidP="00DF7F41">
      <w:pPr>
        <w:spacing w:after="0" w:line="240" w:lineRule="auto"/>
        <w:jc w:val="center"/>
        <w:rPr>
          <w:rFonts w:ascii="Times New Roman" w:eastAsia="Times New Roman" w:hAnsi="Times New Roman" w:cs="Times New Roman"/>
          <w:b/>
          <w:sz w:val="26"/>
          <w:szCs w:val="26"/>
          <w:lang w:eastAsia="ru-RU"/>
        </w:rPr>
      </w:pPr>
    </w:p>
    <w:p w14:paraId="4178C8A9" w14:textId="77777777" w:rsidR="00DF7F41" w:rsidRPr="00DF7F41" w:rsidRDefault="00DF7F41" w:rsidP="00DF7F41">
      <w:pPr>
        <w:spacing w:after="0" w:line="240" w:lineRule="auto"/>
        <w:jc w:val="center"/>
        <w:rPr>
          <w:rFonts w:ascii="Times New Roman" w:eastAsia="Times New Roman" w:hAnsi="Times New Roman" w:cs="Times New Roman"/>
          <w:b/>
          <w:sz w:val="26"/>
          <w:szCs w:val="26"/>
          <w:lang w:eastAsia="ru-RU"/>
        </w:rPr>
      </w:pPr>
      <w:r w:rsidRPr="00DF7F41">
        <w:rPr>
          <w:rFonts w:ascii="Times New Roman" w:eastAsia="Times New Roman" w:hAnsi="Times New Roman" w:cs="Times New Roman"/>
          <w:b/>
          <w:sz w:val="26"/>
          <w:szCs w:val="26"/>
          <w:lang w:eastAsia="ru-RU"/>
        </w:rPr>
        <w:t>5. Порядок приемки результатов выполненных работ</w:t>
      </w:r>
    </w:p>
    <w:p w14:paraId="51B6DC0D" w14:textId="77777777" w:rsidR="00DF7F41" w:rsidRPr="00DF7F41" w:rsidRDefault="00DF7F41" w:rsidP="00DF7F41">
      <w:pPr>
        <w:spacing w:after="0" w:line="240" w:lineRule="auto"/>
        <w:ind w:firstLine="708"/>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5.1. Заказчик осуществляет приемку результатов выполненных работ в течение 10 (Десяти) рабочих дней. </w:t>
      </w:r>
    </w:p>
    <w:p w14:paraId="6F24C4B3" w14:textId="77777777" w:rsidR="00DF7F41" w:rsidRPr="00DF7F41" w:rsidRDefault="00DF7F41" w:rsidP="00DF7F41">
      <w:pPr>
        <w:spacing w:after="0" w:line="240" w:lineRule="auto"/>
        <w:ind w:firstLine="708"/>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5.2. Исполнитель не позднее, чем за 5 (Пять) рабочих дней должен письменно уведомить Заказчика о готовности к сдаче результата выполненных работ. Уведомление должно быть также направлено по электронной почте: </w:t>
      </w:r>
      <w:hyperlink r:id="rId7" w:history="1">
        <w:r w:rsidRPr="00DF7F41">
          <w:rPr>
            <w:rFonts w:ascii="Times New Roman" w:eastAsia="Times New Roman" w:hAnsi="Times New Roman" w:cs="Times New Roman"/>
            <w:color w:val="0000FF"/>
            <w:sz w:val="24"/>
            <w:szCs w:val="24"/>
            <w:u w:val="single"/>
            <w:lang w:val="en-US" w:eastAsia="ru-RU"/>
          </w:rPr>
          <w:t>k</w:t>
        </w:r>
        <w:r w:rsidRPr="00DF7F41">
          <w:rPr>
            <w:rFonts w:ascii="Times New Roman" w:eastAsia="Times New Roman" w:hAnsi="Times New Roman" w:cs="Times New Roman"/>
            <w:color w:val="0000FF"/>
            <w:sz w:val="24"/>
            <w:szCs w:val="24"/>
            <w:u w:val="single"/>
            <w:lang w:eastAsia="ru-RU"/>
          </w:rPr>
          <w:t>-</w:t>
        </w:r>
        <w:r w:rsidRPr="00DF7F41">
          <w:rPr>
            <w:rFonts w:ascii="Times New Roman" w:eastAsia="Times New Roman" w:hAnsi="Times New Roman" w:cs="Times New Roman"/>
            <w:color w:val="0000FF"/>
            <w:sz w:val="24"/>
            <w:szCs w:val="24"/>
            <w:u w:val="single"/>
            <w:lang w:val="en-US" w:eastAsia="ru-RU"/>
          </w:rPr>
          <w:t>otvss</w:t>
        </w:r>
        <w:r w:rsidRPr="00DF7F41">
          <w:rPr>
            <w:rFonts w:ascii="Times New Roman" w:eastAsia="Times New Roman" w:hAnsi="Times New Roman" w:cs="Times New Roman"/>
            <w:color w:val="0000FF"/>
            <w:sz w:val="24"/>
            <w:szCs w:val="24"/>
            <w:u w:val="single"/>
            <w:lang w:eastAsia="ru-RU"/>
          </w:rPr>
          <w:t>@</w:t>
        </w:r>
        <w:r w:rsidRPr="00DF7F41">
          <w:rPr>
            <w:rFonts w:ascii="Times New Roman" w:eastAsia="Times New Roman" w:hAnsi="Times New Roman" w:cs="Times New Roman"/>
            <w:color w:val="0000FF"/>
            <w:sz w:val="24"/>
            <w:szCs w:val="24"/>
            <w:u w:val="single"/>
            <w:lang w:val="en-US" w:eastAsia="ru-RU"/>
          </w:rPr>
          <w:t>mail</w:t>
        </w:r>
        <w:r w:rsidRPr="00DF7F41">
          <w:rPr>
            <w:rFonts w:ascii="Times New Roman" w:eastAsia="Times New Roman" w:hAnsi="Times New Roman" w:cs="Times New Roman"/>
            <w:color w:val="0000FF"/>
            <w:sz w:val="24"/>
            <w:szCs w:val="24"/>
            <w:u w:val="single"/>
            <w:lang w:eastAsia="ru-RU"/>
          </w:rPr>
          <w:t>.</w:t>
        </w:r>
        <w:r w:rsidRPr="00DF7F41">
          <w:rPr>
            <w:rFonts w:ascii="Times New Roman" w:eastAsia="Times New Roman" w:hAnsi="Times New Roman" w:cs="Times New Roman"/>
            <w:color w:val="0000FF"/>
            <w:sz w:val="24"/>
            <w:szCs w:val="24"/>
            <w:u w:val="single"/>
            <w:lang w:val="en-US" w:eastAsia="ru-RU"/>
          </w:rPr>
          <w:t>ru</w:t>
        </w:r>
      </w:hyperlink>
      <w:r w:rsidRPr="00DF7F41">
        <w:rPr>
          <w:rFonts w:ascii="Times New Roman" w:eastAsia="Times New Roman" w:hAnsi="Times New Roman" w:cs="Times New Roman"/>
          <w:sz w:val="24"/>
          <w:szCs w:val="24"/>
          <w:lang w:eastAsia="ru-RU"/>
        </w:rPr>
        <w:t xml:space="preserve"> или по факсу: +74742766572.   </w:t>
      </w:r>
    </w:p>
    <w:p w14:paraId="709AE908" w14:textId="77777777" w:rsidR="00DF7F41" w:rsidRPr="00DF7F41" w:rsidRDefault="00DF7F41" w:rsidP="00DF7F41">
      <w:pPr>
        <w:spacing w:after="0" w:line="240" w:lineRule="auto"/>
        <w:ind w:firstLine="708"/>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5.3. Для проверки результатов выполненных работ в части соответствия условиям Контракта Заказчик проводит экспертизу. Экспертиза проводится Заказчиком своими силами или с привлечением экспертов, экспертных организаций. </w:t>
      </w:r>
    </w:p>
    <w:p w14:paraId="01EAC83A" w14:textId="77777777" w:rsidR="00DF7F41" w:rsidRPr="00DF7F41" w:rsidRDefault="00DF7F41" w:rsidP="00DF7F41">
      <w:pPr>
        <w:spacing w:after="0" w:line="240" w:lineRule="auto"/>
        <w:ind w:firstLine="708"/>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Для проведения экспертизы результатов выполненных работ эксперты, экспертные организации имеют право запрашивать у Исполнителя дополнительные материалы, относящиеся к условиям исполнения Контракта. Срок представления Исполнителем дополнительных материалов составляет 3 (Три) рабочих дня с даты направления запроса. При нарушении Исполнителем срока представления дополнительных материалов срок приемки результатов выполненных работ, предусмотренный пунктом 5.1 Контракта, увеличивается на количество дней просрочки.  </w:t>
      </w:r>
    </w:p>
    <w:p w14:paraId="27101756" w14:textId="77777777" w:rsidR="00DF7F41" w:rsidRPr="00DF7F41" w:rsidRDefault="00DF7F41" w:rsidP="00DF7F41">
      <w:pPr>
        <w:spacing w:after="0" w:line="240" w:lineRule="auto"/>
        <w:ind w:firstLine="708"/>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5.4. В случае обнаружения недостатков (по объему, качеству, иных недостатков) Заказчик извещает Исполнителя не позднее 3 (Трех) рабочих дней с даты обнаружения указанных недостатков. Извещение о выявленных недостатках с указанием сроков по устранению недостатков направляется Исполнителю телеграммой, почтой, электронной почтой, факсом либо нарочным.  </w:t>
      </w:r>
    </w:p>
    <w:p w14:paraId="2F5C15E9" w14:textId="77777777" w:rsidR="00DF7F41" w:rsidRPr="00DF7F41" w:rsidRDefault="00DF7F41" w:rsidP="00DF7F41">
      <w:pPr>
        <w:spacing w:after="0" w:line="240" w:lineRule="auto"/>
        <w:ind w:firstLine="708"/>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5.5. Исполнитель в установленный в извещении срок обязан устранить все недостатки. Если Исполнитель в установленный срок не устранит недостатки, Заказчик вправе предъявить Исполнителю требования о взыскании штрафных санкций в соответствии с Гражданским кодексом Российской Федерации.</w:t>
      </w:r>
    </w:p>
    <w:p w14:paraId="7AC16A0D" w14:textId="77777777" w:rsidR="00DF7F41" w:rsidRPr="00DF7F41" w:rsidRDefault="00DF7F41" w:rsidP="00DF7F41">
      <w:pPr>
        <w:spacing w:after="0" w:line="240" w:lineRule="auto"/>
        <w:ind w:firstLine="708"/>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lastRenderedPageBreak/>
        <w:t>5.6. Исполнитель обязан передать Заказчику вместе с выполненными работами документы, указанные в пункте 13 Технического задания (Приложение 1 к Контракту).</w:t>
      </w:r>
    </w:p>
    <w:p w14:paraId="690E6FD4" w14:textId="77777777" w:rsidR="00DF7F41" w:rsidRPr="00DF7F41" w:rsidRDefault="00DF7F41" w:rsidP="00DF7F41">
      <w:pPr>
        <w:spacing w:after="0" w:line="240" w:lineRule="auto"/>
        <w:ind w:firstLine="708"/>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5.7. По окончании приемки результатов выполненных работ Заказчик в течение 1 (Одного) рабочего дня подписывает акт сдачи-приемки выполненных работ либо направляет мотивированный отказ от подписания акта сдачи-приемки выполненных работ. В случае обнаружения несоответствия результатов работ условиям Контракта акт сдачи-приемки выполненных работ не подписывается до устранения Исполнителем недостатков.</w:t>
      </w:r>
    </w:p>
    <w:p w14:paraId="69E502A3" w14:textId="77777777" w:rsidR="00DF7F41" w:rsidRPr="00DF7F41" w:rsidRDefault="00DF7F41" w:rsidP="00DF7F41">
      <w:pPr>
        <w:spacing w:after="0" w:line="240" w:lineRule="auto"/>
        <w:ind w:firstLine="708"/>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5.8. Датой исполнения Исполнителем обязанностей, предусмотренных пунктом 1.1 Контракта, считается дата подписания Заказчиком акта сдачи-приемки выполненных работ без замечаний. </w:t>
      </w:r>
    </w:p>
    <w:p w14:paraId="11A31344" w14:textId="77777777" w:rsidR="00DF7F41" w:rsidRPr="00DF7F41" w:rsidRDefault="00DF7F41" w:rsidP="00DF7F41">
      <w:pPr>
        <w:spacing w:after="0" w:line="240" w:lineRule="auto"/>
        <w:ind w:firstLine="708"/>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5.9. Акт сдачи-приемки выполненных работ подписывается Сторонами в двух экземплярах, один из которых передается Исполнителю, а второй - Заказчику.</w:t>
      </w:r>
    </w:p>
    <w:p w14:paraId="3826C855" w14:textId="77777777" w:rsidR="00DF7F41" w:rsidRPr="00DF7F41" w:rsidRDefault="00DF7F41" w:rsidP="00DF7F41">
      <w:pPr>
        <w:spacing w:after="0" w:line="240" w:lineRule="auto"/>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           5.10. С момента передачи Заказчику полностью выполненной Работы, являющейся предметом настоящего Контракта, переданная документация становится собственностью Заказчика.</w:t>
      </w:r>
    </w:p>
    <w:p w14:paraId="42E03A4C" w14:textId="77777777" w:rsidR="00DF7F41" w:rsidRPr="00DF7F41" w:rsidRDefault="00DF7F41" w:rsidP="00DF7F41">
      <w:pPr>
        <w:spacing w:after="0" w:line="240" w:lineRule="auto"/>
        <w:ind w:firstLine="708"/>
        <w:jc w:val="both"/>
        <w:rPr>
          <w:rFonts w:ascii="Times New Roman" w:eastAsia="Times New Roman" w:hAnsi="Times New Roman" w:cs="Times New Roman"/>
          <w:sz w:val="24"/>
          <w:szCs w:val="24"/>
          <w:lang w:eastAsia="ru-RU"/>
        </w:rPr>
      </w:pPr>
    </w:p>
    <w:p w14:paraId="2F295226" w14:textId="77777777" w:rsidR="00DF7F41" w:rsidRPr="00DF7F41" w:rsidRDefault="00DF7F41" w:rsidP="00DF7F41">
      <w:pPr>
        <w:spacing w:after="0" w:line="240" w:lineRule="auto"/>
        <w:ind w:firstLine="708"/>
        <w:jc w:val="both"/>
        <w:rPr>
          <w:rFonts w:ascii="Times New Roman" w:eastAsia="Times New Roman" w:hAnsi="Times New Roman" w:cs="Times New Roman"/>
          <w:sz w:val="24"/>
          <w:szCs w:val="24"/>
          <w:highlight w:val="yellow"/>
          <w:lang w:eastAsia="ru-RU"/>
        </w:rPr>
      </w:pPr>
    </w:p>
    <w:p w14:paraId="5F413BCB" w14:textId="77777777" w:rsidR="00DF7F41" w:rsidRPr="00DF7F41" w:rsidRDefault="00DF7F41" w:rsidP="00DF7F41">
      <w:pPr>
        <w:autoSpaceDE w:val="0"/>
        <w:autoSpaceDN w:val="0"/>
        <w:adjustRightInd w:val="0"/>
        <w:snapToGrid w:val="0"/>
        <w:spacing w:after="0" w:line="240" w:lineRule="auto"/>
        <w:ind w:firstLine="426"/>
        <w:contextualSpacing/>
        <w:jc w:val="center"/>
        <w:rPr>
          <w:rFonts w:ascii="Times New Roman" w:eastAsia="Times New Roman" w:hAnsi="Times New Roman" w:cs="Times New Roman"/>
          <w:b/>
          <w:bCs/>
          <w:sz w:val="24"/>
          <w:szCs w:val="24"/>
          <w:lang w:eastAsia="ru-RU"/>
        </w:rPr>
      </w:pPr>
      <w:r w:rsidRPr="00DF7F41">
        <w:rPr>
          <w:rFonts w:ascii="Times New Roman" w:eastAsia="Times New Roman" w:hAnsi="Times New Roman" w:cs="Times New Roman"/>
          <w:b/>
          <w:bCs/>
          <w:sz w:val="24"/>
          <w:szCs w:val="24"/>
          <w:lang w:eastAsia="ru-RU"/>
        </w:rPr>
        <w:t>6. Гарантийные обязательства</w:t>
      </w:r>
    </w:p>
    <w:p w14:paraId="649FB93B" w14:textId="77777777" w:rsidR="00DF7F41" w:rsidRPr="00DF7F41" w:rsidRDefault="00DF7F41" w:rsidP="00DF7F41">
      <w:pPr>
        <w:autoSpaceDE w:val="0"/>
        <w:autoSpaceDN w:val="0"/>
        <w:adjustRightInd w:val="0"/>
        <w:snapToGrid w:val="0"/>
        <w:spacing w:after="0" w:line="240" w:lineRule="auto"/>
        <w:ind w:firstLine="426"/>
        <w:contextualSpacing/>
        <w:jc w:val="center"/>
        <w:rPr>
          <w:rFonts w:ascii="Times New Roman" w:eastAsia="Times New Roman" w:hAnsi="Times New Roman" w:cs="Times New Roman"/>
          <w:b/>
          <w:bCs/>
          <w:sz w:val="24"/>
          <w:szCs w:val="24"/>
          <w:lang w:eastAsia="ru-RU"/>
        </w:rPr>
      </w:pPr>
    </w:p>
    <w:p w14:paraId="5E91E825" w14:textId="77777777" w:rsidR="00DF7F41" w:rsidRPr="00DF7F41" w:rsidRDefault="00DF7F41" w:rsidP="00DF7F41">
      <w:pPr>
        <w:widowControl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6.1. Срок гарантии на результат выполненных работ составляет 24 (Двадцать четыре) месяца.</w:t>
      </w:r>
    </w:p>
    <w:p w14:paraId="1E83B9DF" w14:textId="77777777" w:rsidR="00DF7F41" w:rsidRPr="00DF7F41" w:rsidRDefault="00DF7F41" w:rsidP="00DF7F41">
      <w:pPr>
        <w:widowControl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6.2. Гарантийный срок начинает течь со дня подписания Сторонами акта сдачи-приемки выполненных работ. Гарантия должна распространяться на весь объем работ.</w:t>
      </w:r>
    </w:p>
    <w:p w14:paraId="3E7E5F1A" w14:textId="77777777" w:rsidR="00DF7F41" w:rsidRPr="00DF7F41" w:rsidRDefault="00DF7F41" w:rsidP="00DF7F41">
      <w:pPr>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6.3. Если в период гарантийного срока обнаружатся недостатки, Исполнитель обязан устранить их за свой счет в срок, установленный Заказчиком в извещении. Извещение направляется Заказчиком в порядке и в сроки, предусмотренные пунктом 5.4 Контракта. При этом гарантийный срок продлевается на период, когда Заказчик не мог пользоваться результатом работ из-за обнаруженных в нем недостатков при условии, что Заказчик известил Исполнителя об этих недостатках.</w:t>
      </w:r>
    </w:p>
    <w:p w14:paraId="1113400A" w14:textId="77777777" w:rsidR="00DF7F41" w:rsidRPr="00DF7F41" w:rsidRDefault="00DF7F41" w:rsidP="00DF7F41">
      <w:pPr>
        <w:spacing w:after="0" w:line="240" w:lineRule="auto"/>
        <w:ind w:firstLine="567"/>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6.4. Если Исполнитель в течение срока, указанного Заказчиком, не устранит выявленные недостатки, то Заказчик вправе, при сохранении своих прав по гарантии, устранить недостатки своими силами или силами третьих лиц. Все расходы Заказчика, связанные с устранением недостатков, оплачиваются Исполнителем в течение 10 (Десяти) рабочих дней со дня получения соответствующего требования Заказчика.</w:t>
      </w:r>
    </w:p>
    <w:p w14:paraId="2A8C8013" w14:textId="77777777" w:rsidR="00DF7F41" w:rsidRPr="00DF7F41" w:rsidRDefault="00DF7F41" w:rsidP="00DF7F41">
      <w:pPr>
        <w:autoSpaceDE w:val="0"/>
        <w:autoSpaceDN w:val="0"/>
        <w:adjustRightInd w:val="0"/>
        <w:snapToGrid w:val="0"/>
        <w:spacing w:after="0" w:line="240" w:lineRule="auto"/>
        <w:contextualSpacing/>
        <w:rPr>
          <w:rFonts w:ascii="Times New Roman" w:eastAsia="Times New Roman" w:hAnsi="Times New Roman" w:cs="Times New Roman"/>
          <w:b/>
          <w:bCs/>
          <w:sz w:val="24"/>
          <w:szCs w:val="24"/>
          <w:lang w:eastAsia="ru-RU"/>
        </w:rPr>
      </w:pPr>
    </w:p>
    <w:p w14:paraId="6B1A1478" w14:textId="77777777" w:rsidR="00DF7F41" w:rsidRPr="00DF7F41" w:rsidRDefault="00DF7F41" w:rsidP="00DF7F41">
      <w:pPr>
        <w:spacing w:after="0" w:line="240" w:lineRule="auto"/>
        <w:ind w:firstLine="709"/>
        <w:jc w:val="center"/>
        <w:rPr>
          <w:rFonts w:ascii="Times New Roman" w:eastAsia="Times New Roman" w:hAnsi="Times New Roman" w:cs="Times New Roman"/>
          <w:b/>
          <w:sz w:val="24"/>
          <w:szCs w:val="24"/>
          <w:lang w:eastAsia="ru-RU"/>
        </w:rPr>
      </w:pPr>
      <w:r w:rsidRPr="00DF7F41">
        <w:rPr>
          <w:rFonts w:ascii="Times New Roman" w:eastAsia="Times New Roman" w:hAnsi="Times New Roman" w:cs="Times New Roman"/>
          <w:b/>
          <w:sz w:val="24"/>
          <w:szCs w:val="24"/>
          <w:lang w:eastAsia="ru-RU"/>
        </w:rPr>
        <w:t>7. Ответственность Сторон</w:t>
      </w:r>
    </w:p>
    <w:p w14:paraId="629028F1"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     7.1. За неисполнение или ненадлежащее исполнение обязательств по Контракту Стороны несут ответственность, предусмотренную действующим законодательством Российской Федерации и настоящим Контрактом.</w:t>
      </w:r>
    </w:p>
    <w:p w14:paraId="4F7F8E60" w14:textId="77777777" w:rsidR="00DF7F41" w:rsidRPr="00DF7F41" w:rsidRDefault="00DF7F41" w:rsidP="00DF7F41">
      <w:pPr>
        <w:spacing w:after="0" w:line="240" w:lineRule="auto"/>
        <w:ind w:firstLine="709"/>
        <w:jc w:val="both"/>
        <w:rPr>
          <w:rFonts w:ascii="Times New Roman" w:eastAsia="Times New Roman" w:hAnsi="Times New Roman" w:cs="Times New Roman"/>
          <w:b/>
          <w:bCs/>
          <w:sz w:val="24"/>
          <w:szCs w:val="24"/>
          <w:lang w:eastAsia="ru-RU"/>
        </w:rPr>
      </w:pPr>
      <w:r w:rsidRPr="00DF7F41">
        <w:rPr>
          <w:rFonts w:ascii="Times New Roman" w:eastAsia="Times New Roman" w:hAnsi="Times New Roman" w:cs="Times New Roman"/>
          <w:sz w:val="24"/>
          <w:szCs w:val="24"/>
          <w:lang w:eastAsia="ru-RU"/>
        </w:rPr>
        <w:t xml:space="preserve">7.2.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порядке,  установленном </w:t>
      </w:r>
      <w:r w:rsidRPr="00DF7F41">
        <w:rPr>
          <w:rFonts w:ascii="Times New Roman" w:eastAsia="Times New Roman" w:hAnsi="Times New Roman" w:cs="Times New Roman"/>
          <w:bCs/>
          <w:sz w:val="24"/>
          <w:szCs w:val="24"/>
          <w:lang w:eastAsia="ru-RU"/>
        </w:rPr>
        <w:t>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1063"(далее – Правила)</w:t>
      </w:r>
      <w:r w:rsidRPr="00DF7F41">
        <w:rPr>
          <w:rFonts w:ascii="Times New Roman" w:eastAsia="Times New Roman" w:hAnsi="Times New Roman" w:cs="Times New Roman"/>
          <w:sz w:val="24"/>
          <w:szCs w:val="24"/>
          <w:lang w:eastAsia="ru-RU"/>
        </w:rPr>
        <w:t>:</w:t>
      </w:r>
    </w:p>
    <w:p w14:paraId="6B85D722"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bookmarkStart w:id="2" w:name="sub_100901"/>
      <w:r w:rsidRPr="00DF7F41">
        <w:rPr>
          <w:rFonts w:ascii="Times New Roman" w:eastAsia="Times New Roman" w:hAnsi="Times New Roman" w:cs="Times New Roman"/>
          <w:sz w:val="24"/>
          <w:szCs w:val="24"/>
          <w:lang w:eastAsia="ru-RU"/>
        </w:rPr>
        <w:lastRenderedPageBreak/>
        <w:t>а) 1000 рублей, если цена контракта не превышает 3 млн. рублей (включительно);</w:t>
      </w:r>
    </w:p>
    <w:p w14:paraId="089B2087"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bookmarkStart w:id="3" w:name="sub_100902"/>
      <w:bookmarkEnd w:id="2"/>
      <w:r w:rsidRPr="00DF7F41">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423B812F"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bookmarkStart w:id="4" w:name="sub_100903"/>
      <w:bookmarkEnd w:id="3"/>
      <w:r w:rsidRPr="00DF7F41">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7FD7AD01"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bookmarkStart w:id="5" w:name="sub_100904"/>
      <w:bookmarkEnd w:id="4"/>
      <w:r w:rsidRPr="00DF7F41">
        <w:rPr>
          <w:rFonts w:ascii="Times New Roman" w:eastAsia="Times New Roman" w:hAnsi="Times New Roman" w:cs="Times New Roman"/>
          <w:sz w:val="24"/>
          <w:szCs w:val="24"/>
          <w:lang w:eastAsia="ru-RU"/>
        </w:rPr>
        <w:t>г) 100000 рублей, если цена контракта превышает 100 млн. рублей.</w:t>
      </w:r>
    </w:p>
    <w:bookmarkEnd w:id="5"/>
    <w:p w14:paraId="101503C4" w14:textId="77777777" w:rsidR="00DF7F41" w:rsidRPr="00DF7F41" w:rsidRDefault="00DF7F41" w:rsidP="00DF7F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7.3. В случае просрочки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113E282F" w14:textId="77777777" w:rsidR="00DF7F41" w:rsidRPr="00DF7F41" w:rsidRDefault="00DF7F41" w:rsidP="00DF7F41">
      <w:pPr>
        <w:spacing w:after="0" w:line="240" w:lineRule="auto"/>
        <w:ind w:firstLine="709"/>
        <w:jc w:val="both"/>
        <w:rPr>
          <w:rFonts w:ascii="Times New Roman" w:eastAsia="Times New Roman" w:hAnsi="Times New Roman" w:cs="Times New Roman"/>
          <w:color w:val="FF0000"/>
          <w:sz w:val="24"/>
          <w:szCs w:val="24"/>
          <w:lang w:eastAsia="ru-RU"/>
        </w:rPr>
      </w:pPr>
      <w:r w:rsidRPr="00DF7F41">
        <w:rPr>
          <w:rFonts w:ascii="Times New Roman" w:eastAsia="Times New Roman" w:hAnsi="Times New Roman" w:cs="Times New Roman"/>
          <w:sz w:val="24"/>
          <w:szCs w:val="24"/>
          <w:lang w:eastAsia="ru-RU"/>
        </w:rPr>
        <w:t>7.4.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18984C79"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7.5. В случае просрочки исполнения поставщиком (исполнителем, подрядчиком) обязательств, предусмотренных контрактом, а также в иных случаях неисполнения или ненадлежащего исполнения поставщиком (исполнителем, подрядчиком) обязательств, предусмотренных контрактом, Заказчик направляет поставщику (исполнителю, подрядчику) требование об уплате неустоек (штрафов, пеней).</w:t>
      </w:r>
    </w:p>
    <w:p w14:paraId="25BA76AE"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hyperlink r:id="rId8" w:history="1">
        <w:r w:rsidRPr="00DF7F41">
          <w:rPr>
            <w:rFonts w:ascii="Times New Roman" w:eastAsia="Times New Roman" w:hAnsi="Times New Roman" w:cs="Times New Roman"/>
            <w:sz w:val="24"/>
            <w:szCs w:val="24"/>
            <w:lang w:eastAsia="ru-RU"/>
          </w:rPr>
          <w:t>ставки рефинансирования</w:t>
        </w:r>
      </w:hyperlink>
      <w:r w:rsidRPr="00DF7F41">
        <w:rPr>
          <w:rFonts w:ascii="Times New Roman" w:eastAsia="Times New Roman" w:hAnsi="Times New Roman" w:cs="Times New Roman"/>
          <w:sz w:val="24"/>
          <w:szCs w:val="24"/>
          <w:lang w:eastAsia="ru-RU"/>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7D67B7F1"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7.6. 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14:paraId="0F088460"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7.7.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которая составляет _________(______) рубля, ___ коп., и определяется в следующем порядке (за исключением случаев, предусмотренных пунктами 6.4-6.8 настоящего контракта*):</w:t>
      </w:r>
    </w:p>
    <w:p w14:paraId="54CB1909"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14:paraId="0E8C5706"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14:paraId="38F3321C"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14:paraId="64D62719"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14:paraId="06A6DC80"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14:paraId="4A65DBFD"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14:paraId="40B5494F"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14:paraId="05CA31B9"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lastRenderedPageBreak/>
        <w:t>з) 0,2 процента цены контракта (этапа) в случае, если цена контракта (этапа) составляет от 5 млрд. рублей до 10 млрд. рублей (включительно);</w:t>
      </w:r>
    </w:p>
    <w:p w14:paraId="38E22767"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и) 0,1 процента цены контракта (этапа) в случае, если цена контракта (этапа) превышает 10 млрд. рублей. </w:t>
      </w:r>
    </w:p>
    <w:p w14:paraId="570E5FCD"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7.8.*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которая составляет ___________ (________) рублей ___ коп., и определяется в следующем порядке:</w:t>
      </w:r>
    </w:p>
    <w:p w14:paraId="5D7E1CF4"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а) 3 процента цены контракта (этапа) в случае, если цена контракта (этапа) не превышает 3 млн. рублей;</w:t>
      </w:r>
    </w:p>
    <w:p w14:paraId="4A29A28B"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б) 2 процента цены контракта (этапа) в случае, если цена контракта (этапа) составляет от 3 млн. рублей до 10 млн. рублей (включительно);</w:t>
      </w:r>
    </w:p>
    <w:p w14:paraId="3A4D8989"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10 млн. рублей до 20 млн. рублей (включительно).</w:t>
      </w:r>
    </w:p>
    <w:p w14:paraId="4BA21AD8"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7.9.*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которая составляет ___________ (__________) рубля, __ коп., и определяется в следующем порядке:</w:t>
      </w:r>
    </w:p>
    <w:p w14:paraId="24ECB4A6"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14:paraId="27DB1887"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1B48ACD1"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4E1A8320"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7.10.*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14:paraId="6A253B1D"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а) 1000 рублей, если цена контракта не превышает 3 млн. рублей;</w:t>
      </w:r>
    </w:p>
    <w:p w14:paraId="3159B53B"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598A6F46"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2EDBBE47"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г) 100000 рублей, если цена контракта превышает 100 млн. рублей.</w:t>
      </w:r>
    </w:p>
    <w:p w14:paraId="3F1F6835"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7.11.*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 и составляет ___________ руб. __ коп.</w:t>
      </w:r>
    </w:p>
    <w:p w14:paraId="32ED9EDC"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lastRenderedPageBreak/>
        <w:t>7.12.* В случае если в соответствии с частью 6 статьи 30 Федерального закона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и составляет ___________ руб. __ коп.</w:t>
      </w:r>
    </w:p>
    <w:p w14:paraId="60F41D16"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____________________________________________________________________</w:t>
      </w:r>
    </w:p>
    <w:p w14:paraId="100CB38E"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 * при отсутствии соответствующего случая, отмеченные пункты не применяются, сумма штрафа не указывается</w:t>
      </w:r>
    </w:p>
    <w:p w14:paraId="52510AE7"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____________________________________________________________________</w:t>
      </w:r>
    </w:p>
    <w:p w14:paraId="0A1C223A"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7.13.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14:paraId="7459CA88"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7.14.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14:paraId="33BBBDD7"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7.15.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14:paraId="446EB374" w14:textId="77777777" w:rsidR="00DF7F41" w:rsidRPr="00DF7F41" w:rsidRDefault="00DF7F41" w:rsidP="00DF7F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7.16.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5E73484"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p>
    <w:p w14:paraId="71D6A1D0" w14:textId="77777777" w:rsidR="00DF7F41" w:rsidRPr="00DF7F41" w:rsidRDefault="00DF7F41" w:rsidP="00DF7F41">
      <w:pPr>
        <w:spacing w:after="0" w:line="240" w:lineRule="auto"/>
        <w:ind w:firstLine="567"/>
        <w:jc w:val="center"/>
        <w:rPr>
          <w:rFonts w:ascii="Times New Roman" w:eastAsia="Times New Roman" w:hAnsi="Times New Roman" w:cs="Times New Roman"/>
          <w:b/>
          <w:sz w:val="26"/>
          <w:szCs w:val="26"/>
          <w:lang w:eastAsia="ru-RU"/>
        </w:rPr>
      </w:pPr>
      <w:r w:rsidRPr="00DF7F41">
        <w:rPr>
          <w:rFonts w:ascii="Times New Roman" w:eastAsia="Times New Roman" w:hAnsi="Times New Roman" w:cs="Times New Roman"/>
          <w:b/>
          <w:sz w:val="26"/>
          <w:szCs w:val="26"/>
          <w:lang w:eastAsia="ru-RU"/>
        </w:rPr>
        <w:t>8. Основания изменения и расторжения контракта</w:t>
      </w:r>
    </w:p>
    <w:p w14:paraId="520A9E0D"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8.1. Изменение существенных условий Контракта при его исполнении не допускается, за исключением случаев:</w:t>
      </w:r>
    </w:p>
    <w:p w14:paraId="7C5E2B5D"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а) снижение цены Контракта без изменения предусмотренного Контрактом объема выполняемой работы и иных условий Контракта;</w:t>
      </w:r>
    </w:p>
    <w:p w14:paraId="43B29C66"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б)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3626DA95"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в) </w:t>
      </w:r>
      <w:r w:rsidRPr="00DF7F41">
        <w:rPr>
          <w:rFonts w:ascii="Times New Roman" w:eastAsia="Calibri" w:hAnsi="Times New Roman" w:cs="Times New Roman"/>
          <w:sz w:val="24"/>
          <w:szCs w:val="24"/>
        </w:rPr>
        <w:t xml:space="preserve"> в случаях, предусмотренных </w:t>
      </w:r>
      <w:hyperlink r:id="rId9" w:history="1">
        <w:r w:rsidRPr="00DF7F41">
          <w:rPr>
            <w:rFonts w:ascii="Times New Roman" w:eastAsia="Calibri" w:hAnsi="Times New Roman" w:cs="Times New Roman"/>
            <w:sz w:val="24"/>
            <w:szCs w:val="24"/>
          </w:rPr>
          <w:t>пунктом 6 статьи 161</w:t>
        </w:r>
      </w:hyperlink>
      <w:r w:rsidRPr="00DF7F41">
        <w:rPr>
          <w:rFonts w:ascii="Times New Roman" w:eastAsia="Calibri" w:hAnsi="Times New Roman" w:cs="Times New Roman"/>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контракта </w:t>
      </w:r>
      <w:hyperlink r:id="rId10" w:history="1">
        <w:r w:rsidRPr="00DF7F41">
          <w:rPr>
            <w:rFonts w:ascii="Times New Roman" w:eastAsia="Calibri" w:hAnsi="Times New Roman" w:cs="Times New Roman"/>
            <w:sz w:val="24"/>
            <w:szCs w:val="24"/>
          </w:rPr>
          <w:t>обеспечивает согласование</w:t>
        </w:r>
      </w:hyperlink>
      <w:r w:rsidRPr="00DF7F41">
        <w:rPr>
          <w:rFonts w:ascii="Times New Roman" w:eastAsia="Calibri" w:hAnsi="Times New Roman" w:cs="Times New Roman"/>
          <w:sz w:val="24"/>
          <w:szCs w:val="24"/>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0B9C64B1"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8.2. 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14:paraId="09CF969F"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8.3. Настоящий Контракт предусматривает возможность одностороннего отказа от его исполнения в соответствии с положениями частей 8 – 26 статьи 95  Федерального закона № 44-ФЗ.</w:t>
      </w:r>
    </w:p>
    <w:p w14:paraId="7BD20DB3"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lastRenderedPageBreak/>
        <w:t xml:space="preserve">8.4.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положениями частей 8 – 26 статьи 95 Федерального закона № 44-ФЗ. </w:t>
      </w:r>
    </w:p>
    <w:p w14:paraId="44649838"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8.5. Во всех случаях, в связи с которыми  может иметь место приостановка работ или расторжение Контракта, Стороны должны стремиться путем  переговоров найти решения возникающих проблем.</w:t>
      </w:r>
    </w:p>
    <w:p w14:paraId="6230707D" w14:textId="77777777" w:rsidR="00DF7F41" w:rsidRPr="00DF7F41" w:rsidRDefault="00DF7F41" w:rsidP="00DF7F41">
      <w:pPr>
        <w:spacing w:after="0" w:line="240" w:lineRule="auto"/>
        <w:ind w:firstLine="709"/>
        <w:jc w:val="both"/>
        <w:rPr>
          <w:rFonts w:ascii="Times New Roman" w:eastAsia="Calibri" w:hAnsi="Times New Roman" w:cs="Times New Roman"/>
          <w:sz w:val="24"/>
          <w:szCs w:val="24"/>
        </w:rPr>
      </w:pPr>
      <w:r w:rsidRPr="00DF7F41">
        <w:rPr>
          <w:rFonts w:ascii="Times New Roman" w:eastAsia="Calibri" w:hAnsi="Times New Roman" w:cs="Times New Roman"/>
          <w:sz w:val="24"/>
          <w:szCs w:val="24"/>
        </w:rPr>
        <w:t>8.6. Любые изменения к настоящему контракту, не противоречащие действующему законодательству РФ, оформляются дополнительными соглашениями Сторон, подписанными обеими сторонами Контракта и подлежат регистрации в реестре контрактов.</w:t>
      </w:r>
    </w:p>
    <w:p w14:paraId="77584492" w14:textId="77777777" w:rsidR="00DF7F41" w:rsidRPr="00DF7F41" w:rsidRDefault="00DF7F41" w:rsidP="00DF7F41">
      <w:pPr>
        <w:spacing w:after="0" w:line="240" w:lineRule="auto"/>
        <w:ind w:firstLine="709"/>
        <w:jc w:val="center"/>
        <w:rPr>
          <w:rFonts w:ascii="Times New Roman" w:eastAsia="Times New Roman" w:hAnsi="Times New Roman" w:cs="Times New Roman"/>
          <w:b/>
          <w:sz w:val="26"/>
          <w:szCs w:val="26"/>
          <w:lang w:eastAsia="ru-RU"/>
        </w:rPr>
      </w:pPr>
      <w:r w:rsidRPr="00DF7F41">
        <w:rPr>
          <w:rFonts w:ascii="Times New Roman" w:eastAsia="Times New Roman" w:hAnsi="Times New Roman" w:cs="Times New Roman"/>
          <w:b/>
          <w:sz w:val="26"/>
          <w:szCs w:val="26"/>
          <w:lang w:eastAsia="ru-RU"/>
        </w:rPr>
        <w:t>9. Обстоятельства непреодолимой силы</w:t>
      </w:r>
    </w:p>
    <w:p w14:paraId="104B9B17" w14:textId="77777777" w:rsidR="00DF7F41" w:rsidRPr="00DF7F41" w:rsidRDefault="00DF7F41" w:rsidP="00DF7F41">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9.1.Сторона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14:paraId="3F89732F"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9.2. Сторона, оказавшаяся не в состоянии выполнить свои обязательства по настоящему Контракту, обязана незамедлительно уведомить другую Сторону о наступлении или прекращении действия обязательств, препятствующих выполнению этих обязательств.</w:t>
      </w:r>
    </w:p>
    <w:p w14:paraId="1714A3E6" w14:textId="77777777" w:rsidR="00DF7F41" w:rsidRPr="00DF7F41" w:rsidRDefault="00DF7F41" w:rsidP="00DF7F41">
      <w:pPr>
        <w:spacing w:after="0" w:line="240" w:lineRule="auto"/>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          9.3. Уведомление направляется заказным письмом с уведомлением по адресу, указанному в Контракте.</w:t>
      </w:r>
    </w:p>
    <w:p w14:paraId="0DE06F85" w14:textId="77777777" w:rsidR="00DF7F41" w:rsidRPr="00DF7F41" w:rsidRDefault="00DF7F41" w:rsidP="00DF7F41">
      <w:pPr>
        <w:spacing w:after="0" w:line="240" w:lineRule="auto"/>
        <w:ind w:firstLine="709"/>
        <w:jc w:val="center"/>
        <w:rPr>
          <w:rFonts w:ascii="Times New Roman" w:eastAsia="Times New Roman" w:hAnsi="Times New Roman" w:cs="Times New Roman"/>
          <w:b/>
          <w:sz w:val="26"/>
          <w:szCs w:val="26"/>
          <w:lang w:eastAsia="ru-RU"/>
        </w:rPr>
      </w:pPr>
      <w:r w:rsidRPr="00DF7F41">
        <w:rPr>
          <w:rFonts w:ascii="Times New Roman" w:eastAsia="Times New Roman" w:hAnsi="Times New Roman" w:cs="Times New Roman"/>
          <w:b/>
          <w:sz w:val="26"/>
          <w:szCs w:val="26"/>
          <w:lang w:eastAsia="ru-RU"/>
        </w:rPr>
        <w:t>10. Обеспечение исполнения Контракта</w:t>
      </w:r>
    </w:p>
    <w:p w14:paraId="7623074C"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10.1. В соответствии с ч. 3 ст. 96 Федерального закона № 44-ФЗ в обеспечение исполнения Контракта Исполнитель предоставляет Заказчику банковскую гарантию, выданную банком и соответствующую требованиям ст. 45 Федерального закона № 44-ФЗ, или вносит денежные средства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 Срок действия банковской гарантии должен превышать срок действия Контракта не менее чем на один месяц. Банковское сопровождение контракта не предусмотрено.</w:t>
      </w:r>
    </w:p>
    <w:p w14:paraId="38DBE17A"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10.2. В качестве обеспечения исполнения Контракта принимается банковская гарантия, выданная банком, включенным в предусмотренный ст.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6665CA54"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10.3. Банковская гарантия должна быть безотзывной и должна содержать:</w:t>
      </w:r>
    </w:p>
    <w:p w14:paraId="6A0FDD84"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 1) сумму банковской гарантии, подлежащую уплате гарантом Заказчику в случае ненадлежащего исполнения обязательств принципалом в соответствии со ст. 96 Федерального  закона № 44-ФЗ;</w:t>
      </w:r>
    </w:p>
    <w:p w14:paraId="7DB20B75"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14:paraId="326E8708"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553F1DBD"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F7F41">
        <w:rPr>
          <w:rFonts w:ascii="Times New Roman" w:eastAsia="Times New Roman" w:hAnsi="Times New Roman" w:cs="Times New Roman"/>
          <w:sz w:val="24"/>
          <w:szCs w:val="24"/>
          <w:lang w:eastAsia="ru-RU"/>
        </w:rPr>
        <w:lastRenderedPageBreak/>
        <w:t>соответствии с законодательством Российской Федерации учитываются операции со средствами, поступающими заказчику;</w:t>
      </w:r>
    </w:p>
    <w:p w14:paraId="7164C1B6"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5) срок действия банковской гарантии, превышающий срок действия Контракта не менее чем на один месяц;</w:t>
      </w:r>
    </w:p>
    <w:p w14:paraId="41684C18"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593BFAA0"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6D0AB805"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F42873C"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10.4. Заказчик рассматривает поступившую в качестве обеспечения исполнения Контракта банковскую гарантию в соответствии со ст. 45 Федерального закона  № 44-ФЗ.</w:t>
      </w:r>
    </w:p>
    <w:p w14:paraId="464AE688"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10.5. В случае отказа в принятии банковской гарантии Заказчик в срок, не превышающий трех рабочих дней с даты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427AD229"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10.6. Размер обеспечения исполнения обязательств Контракта составляет 10% от начальной (максимальной) цены Контракта и составляет</w:t>
      </w:r>
      <w:r w:rsidRPr="00DF7F41">
        <w:rPr>
          <w:rFonts w:ascii="Calibri" w:eastAsia="Calibri" w:hAnsi="Calibri" w:cs="Times New Roman"/>
        </w:rPr>
        <w:t xml:space="preserve"> </w:t>
      </w:r>
      <w:r w:rsidRPr="00DF7F41">
        <w:rPr>
          <w:rFonts w:ascii="Times New Roman" w:eastAsia="Times New Roman" w:hAnsi="Times New Roman" w:cs="Times New Roman"/>
          <w:sz w:val="24"/>
          <w:szCs w:val="24"/>
          <w:lang w:eastAsia="ru-RU"/>
        </w:rPr>
        <w:t xml:space="preserve">72 878,90 </w:t>
      </w:r>
      <w:r w:rsidRPr="00DF7F41">
        <w:rPr>
          <w:rFonts w:ascii="Times New Roman" w:eastAsia="Times New Roman" w:hAnsi="Times New Roman" w:cs="Times New Roman"/>
          <w:bCs/>
          <w:color w:val="000000"/>
          <w:sz w:val="24"/>
          <w:szCs w:val="24"/>
          <w:lang w:eastAsia="zh-CN"/>
        </w:rPr>
        <w:t>руб</w:t>
      </w:r>
      <w:r w:rsidRPr="00DF7F41">
        <w:rPr>
          <w:rFonts w:ascii="Times New Roman" w:eastAsia="Times New Roman" w:hAnsi="Times New Roman" w:cs="Times New Roman"/>
          <w:sz w:val="24"/>
          <w:szCs w:val="24"/>
          <w:lang w:eastAsia="ru-RU"/>
        </w:rPr>
        <w:t xml:space="preserve">.  </w:t>
      </w:r>
    </w:p>
    <w:p w14:paraId="7CDD582A"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В случае, если предложенная в заявке победителя закупки цена снижена на двадцать пять и более процентов по отношению к начальной (максимальной) цене Контракта, победитель закупки предоставляет обеспечение исполнения Контракта с учетом требований ст. 37 Федерального закона  № 44-ФЗ.</w:t>
      </w:r>
    </w:p>
    <w:p w14:paraId="528C4B54"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10.7. Денежные средства, вносимые в качестве обеспечения исполнения Контракта (если такая форма обеспечения исполнения Контракта применяется Поставщиком), должны быть перечислены в размере, установленном в пункте 10.6 Контракта, по следующим реквизитам:</w:t>
      </w:r>
    </w:p>
    <w:p w14:paraId="6B32A9F5" w14:textId="77777777" w:rsidR="00DF7F41" w:rsidRPr="00DF7F41" w:rsidRDefault="00DF7F41" w:rsidP="00DF7F41">
      <w:pPr>
        <w:tabs>
          <w:tab w:val="left" w:pos="700"/>
        </w:tabs>
        <w:spacing w:after="0" w:line="240" w:lineRule="auto"/>
        <w:ind w:firstLine="720"/>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УФК по Липецкой области (Администрация сельского поселения Кузьмино-Отвержский сельсовет Липецкого муниципального района Липецкой области  Российской Федерации л/с 05463004030)</w:t>
      </w:r>
    </w:p>
    <w:p w14:paraId="11AF110C" w14:textId="77777777" w:rsidR="00DF7F41" w:rsidRPr="00DF7F41" w:rsidRDefault="00DF7F41" w:rsidP="00DF7F41">
      <w:pPr>
        <w:tabs>
          <w:tab w:val="left" w:pos="700"/>
        </w:tabs>
        <w:spacing w:after="0" w:line="240" w:lineRule="auto"/>
        <w:ind w:firstLine="720"/>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ИНН 4813001199</w:t>
      </w:r>
    </w:p>
    <w:p w14:paraId="042DA259" w14:textId="77777777" w:rsidR="00DF7F41" w:rsidRPr="00DF7F41" w:rsidRDefault="00DF7F41" w:rsidP="00DF7F41">
      <w:pPr>
        <w:tabs>
          <w:tab w:val="left" w:pos="700"/>
        </w:tabs>
        <w:spacing w:after="0" w:line="240" w:lineRule="auto"/>
        <w:ind w:firstLine="720"/>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КПП 48130101</w:t>
      </w:r>
    </w:p>
    <w:p w14:paraId="65B9F185" w14:textId="77777777" w:rsidR="00DF7F41" w:rsidRPr="00DF7F41" w:rsidRDefault="00DF7F41" w:rsidP="00DF7F41">
      <w:pPr>
        <w:tabs>
          <w:tab w:val="left" w:pos="700"/>
        </w:tabs>
        <w:spacing w:after="0" w:line="240" w:lineRule="auto"/>
        <w:ind w:firstLine="720"/>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Р/С 40302810145253000057 В ОТДЕЛЕНИЕ  ЛИПЕЦК Г. ЛИПЕЦК</w:t>
      </w:r>
    </w:p>
    <w:p w14:paraId="29735635" w14:textId="77777777" w:rsidR="00DF7F41" w:rsidRPr="00DF7F41" w:rsidRDefault="00DF7F41" w:rsidP="00DF7F41">
      <w:pPr>
        <w:tabs>
          <w:tab w:val="left" w:pos="700"/>
        </w:tabs>
        <w:spacing w:after="0" w:line="240" w:lineRule="auto"/>
        <w:ind w:firstLine="720"/>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БИК 044206001</w:t>
      </w:r>
    </w:p>
    <w:p w14:paraId="48BEEF64" w14:textId="77777777" w:rsidR="00DF7F41" w:rsidRPr="00DF7F41" w:rsidRDefault="00DF7F41" w:rsidP="00DF7F41">
      <w:pPr>
        <w:tabs>
          <w:tab w:val="left" w:pos="700"/>
        </w:tabs>
        <w:spacing w:after="0" w:line="240" w:lineRule="auto"/>
        <w:ind w:firstLine="720"/>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ОКТМО 4260440 (указать в назначении платежа). Назначение платежа:  проект изменений в правила землепользования и застройки.</w:t>
      </w:r>
    </w:p>
    <w:p w14:paraId="5FF2BBBF"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10.8. Денежные средства, внесенные Исполнителем в качестве обеспечения исполнения Контракта (если такая форма обеспечения исполнения Контракта применяется Исполнителем) возвращаются Заказчиком в течение 5 (пяти) рабочих  дней после подписания Заказчиком акта сдачи - приемки выполненных работ </w:t>
      </w:r>
    </w:p>
    <w:p w14:paraId="7E198837"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10.9. Настоящий раздел Контракта об обеспечении исполнения Контракта не применяется в случае, заключения Контракта с участником закупки, который является государственным или муниципальным казенным учреждением. </w:t>
      </w:r>
    </w:p>
    <w:p w14:paraId="348BB385" w14:textId="77777777" w:rsidR="00DF7F41" w:rsidRPr="00DF7F41" w:rsidRDefault="00DF7F41" w:rsidP="00DF7F41">
      <w:pPr>
        <w:spacing w:after="0" w:line="240" w:lineRule="auto"/>
        <w:ind w:firstLine="709"/>
        <w:jc w:val="center"/>
        <w:rPr>
          <w:rFonts w:ascii="Times New Roman" w:eastAsia="Times New Roman" w:hAnsi="Times New Roman" w:cs="Times New Roman"/>
          <w:b/>
          <w:sz w:val="26"/>
          <w:szCs w:val="26"/>
          <w:lang w:eastAsia="ru-RU"/>
        </w:rPr>
      </w:pPr>
      <w:r w:rsidRPr="00DF7F41">
        <w:rPr>
          <w:rFonts w:ascii="Times New Roman" w:eastAsia="Times New Roman" w:hAnsi="Times New Roman" w:cs="Times New Roman"/>
          <w:b/>
          <w:sz w:val="26"/>
          <w:szCs w:val="26"/>
          <w:lang w:eastAsia="ru-RU"/>
        </w:rPr>
        <w:t>11. Порядок урегулирования споров</w:t>
      </w:r>
    </w:p>
    <w:p w14:paraId="6E72D3CC"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11.1.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 </w:t>
      </w:r>
    </w:p>
    <w:p w14:paraId="46343B2F"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lastRenderedPageBreak/>
        <w:t>11.2.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14:paraId="5CCF6080"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11.3. Срок рассмотрения писем, уведомлений или претензий не может превышать 10 (десять) календарных дней со дня их получения, если настоящим  Контрактом не предусмотрены иные сроки рассмотрения.  </w:t>
      </w:r>
    </w:p>
    <w:p w14:paraId="1AB5F3F5" w14:textId="77777777" w:rsidR="00DF7F41" w:rsidRPr="00DF7F41" w:rsidRDefault="00DF7F41" w:rsidP="00DF7F41">
      <w:pPr>
        <w:spacing w:after="0" w:line="240" w:lineRule="auto"/>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11.4.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Липецкой области.</w:t>
      </w:r>
    </w:p>
    <w:p w14:paraId="515CAF3B" w14:textId="77777777" w:rsidR="00DF7F41" w:rsidRPr="00DF7F41" w:rsidRDefault="00DF7F41" w:rsidP="00DF7F41">
      <w:pPr>
        <w:spacing w:after="0" w:line="240" w:lineRule="auto"/>
        <w:ind w:firstLine="709"/>
        <w:jc w:val="center"/>
        <w:rPr>
          <w:rFonts w:ascii="Times New Roman" w:eastAsia="Times New Roman" w:hAnsi="Times New Roman" w:cs="Times New Roman"/>
          <w:b/>
          <w:sz w:val="26"/>
          <w:szCs w:val="26"/>
          <w:lang w:eastAsia="ru-RU"/>
        </w:rPr>
      </w:pPr>
      <w:r w:rsidRPr="00DF7F41">
        <w:rPr>
          <w:rFonts w:ascii="Times New Roman" w:eastAsia="Times New Roman" w:hAnsi="Times New Roman" w:cs="Times New Roman"/>
          <w:b/>
          <w:sz w:val="26"/>
          <w:szCs w:val="26"/>
          <w:lang w:eastAsia="ru-RU"/>
        </w:rPr>
        <w:t>12. Прочие условия</w:t>
      </w:r>
    </w:p>
    <w:p w14:paraId="6BBB513C" w14:textId="020068ED"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12.1. Настоящий Контракт вступает в силу с даты заключения Контракта Сторонами и действует </w:t>
      </w:r>
      <w:r w:rsidR="000E43ED">
        <w:rPr>
          <w:rFonts w:ascii="Times New Roman" w:eastAsia="Times New Roman" w:hAnsi="Times New Roman" w:cs="Times New Roman"/>
          <w:sz w:val="24"/>
          <w:szCs w:val="24"/>
          <w:lang w:eastAsia="ru-RU"/>
        </w:rPr>
        <w:t>140 дней</w:t>
      </w:r>
      <w:r w:rsidRPr="00DF7F41">
        <w:rPr>
          <w:rFonts w:ascii="Times New Roman" w:eastAsia="Times New Roman" w:hAnsi="Times New Roman" w:cs="Times New Roman"/>
          <w:sz w:val="24"/>
          <w:szCs w:val="24"/>
          <w:lang w:eastAsia="ru-RU"/>
        </w:rPr>
        <w:t xml:space="preserve">, </w:t>
      </w:r>
      <w:r w:rsidRPr="00DF7F41">
        <w:rPr>
          <w:rFonts w:ascii="Times New Roman" w:eastAsia="Times New Roman" w:hAnsi="Times New Roman" w:cs="Times New Roman"/>
          <w:sz w:val="24"/>
          <w:szCs w:val="24"/>
          <w:lang w:eastAsia="ar-SA"/>
        </w:rPr>
        <w:t xml:space="preserve">а по неисполненным обязательствам </w:t>
      </w:r>
      <w:r w:rsidRPr="00DF7F41">
        <w:rPr>
          <w:rFonts w:ascii="Times New Roman" w:eastAsia="Times New Roman" w:hAnsi="Times New Roman" w:cs="Times New Roman"/>
          <w:sz w:val="24"/>
          <w:szCs w:val="24"/>
          <w:lang w:eastAsia="ru-RU"/>
        </w:rPr>
        <w:t xml:space="preserve"> - до полного исполнения Сторонами своих обязательств по Контракту.</w:t>
      </w:r>
    </w:p>
    <w:p w14:paraId="0C284CBB" w14:textId="77777777" w:rsidR="00DF7F41" w:rsidRPr="00DF7F41" w:rsidRDefault="00DF7F41" w:rsidP="00DF7F41">
      <w:pPr>
        <w:spacing w:after="0" w:line="240" w:lineRule="auto"/>
        <w:ind w:firstLine="708"/>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12.2. При исполнении Контракта не допускается перемена Исполнителя, за исключением случаев,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14:paraId="01146500"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12.3. При изменении у одной из Сторон местонахождения, наименования, банковских и других реквизитов она обязана в течение 10 (десяти) дней письменно известить об этом другую Сторону. В письме необходимо указать, что оно является неотъемлемой частью настоящего Контракта.</w:t>
      </w:r>
    </w:p>
    <w:p w14:paraId="067353EC"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12.4. В части отношений между Сторонами, неурегулированной положениями настоящего Контракта, применяется действующее законодательство Российской Федерации.</w:t>
      </w:r>
    </w:p>
    <w:p w14:paraId="11672A94" w14:textId="77777777" w:rsidR="00DF7F41" w:rsidRPr="00DF7F41" w:rsidRDefault="00DF7F41" w:rsidP="00DF7F41">
      <w:pPr>
        <w:spacing w:after="0" w:line="240" w:lineRule="auto"/>
        <w:ind w:firstLine="709"/>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12.5. Неотъемлемыми частями Контракта являются:</w:t>
      </w:r>
    </w:p>
    <w:p w14:paraId="3DD92453" w14:textId="77777777" w:rsidR="00DF7F41" w:rsidRPr="00DF7F41" w:rsidRDefault="00DF7F41" w:rsidP="00DF7F41">
      <w:pPr>
        <w:tabs>
          <w:tab w:val="left" w:pos="540"/>
          <w:tab w:val="left" w:pos="1260"/>
        </w:tabs>
        <w:spacing w:after="0" w:line="240" w:lineRule="auto"/>
        <w:ind w:firstLine="709"/>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12.5.1. Техническое задание  (Приложение № 1);</w:t>
      </w:r>
    </w:p>
    <w:p w14:paraId="4E535355" w14:textId="77777777" w:rsidR="00DF7F41" w:rsidRPr="00DF7F41" w:rsidRDefault="00DF7F41" w:rsidP="00DF7F41">
      <w:pPr>
        <w:tabs>
          <w:tab w:val="left" w:pos="540"/>
          <w:tab w:val="left" w:pos="1260"/>
        </w:tabs>
        <w:spacing w:after="0" w:line="240" w:lineRule="auto"/>
        <w:ind w:firstLine="709"/>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12.5.2. Акт сдачи приемки выполненных работ</w:t>
      </w:r>
    </w:p>
    <w:p w14:paraId="6DB0C55C" w14:textId="77777777" w:rsidR="00DF7F41" w:rsidRPr="00DF7F41" w:rsidRDefault="00DF7F41" w:rsidP="00DF7F41">
      <w:pPr>
        <w:spacing w:after="0" w:line="240" w:lineRule="auto"/>
        <w:jc w:val="center"/>
        <w:rPr>
          <w:rFonts w:ascii="Times New Roman" w:eastAsia="Times New Roman" w:hAnsi="Times New Roman" w:cs="Times New Roman"/>
          <w:b/>
          <w:sz w:val="24"/>
          <w:szCs w:val="24"/>
          <w:lang w:eastAsia="ru-RU"/>
        </w:rPr>
      </w:pPr>
      <w:r w:rsidRPr="00DF7F41">
        <w:rPr>
          <w:rFonts w:ascii="Times New Roman" w:eastAsia="Times New Roman" w:hAnsi="Times New Roman" w:cs="Times New Roman"/>
          <w:b/>
          <w:sz w:val="24"/>
          <w:szCs w:val="24"/>
          <w:lang w:eastAsia="ru-RU"/>
        </w:rPr>
        <w:t>13. Адреса, реквизиты и подписи Сторон: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32"/>
      </w:tblGrid>
      <w:tr w:rsidR="00DF7F41" w:rsidRPr="00DF7F41" w14:paraId="391D60CE" w14:textId="77777777" w:rsidTr="00DF7F41">
        <w:trPr>
          <w:trHeight w:val="253"/>
        </w:trPr>
        <w:tc>
          <w:tcPr>
            <w:tcW w:w="4816" w:type="dxa"/>
            <w:tcBorders>
              <w:top w:val="single" w:sz="4" w:space="0" w:color="auto"/>
              <w:left w:val="single" w:sz="4" w:space="0" w:color="auto"/>
              <w:bottom w:val="single" w:sz="4" w:space="0" w:color="auto"/>
              <w:right w:val="single" w:sz="4" w:space="0" w:color="auto"/>
            </w:tcBorders>
          </w:tcPr>
          <w:p w14:paraId="31904053"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p>
          <w:p w14:paraId="06008B32"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ЗАКАЗЧИК:</w:t>
            </w:r>
          </w:p>
        </w:tc>
        <w:tc>
          <w:tcPr>
            <w:tcW w:w="4832" w:type="dxa"/>
            <w:tcBorders>
              <w:top w:val="single" w:sz="4" w:space="0" w:color="auto"/>
              <w:left w:val="single" w:sz="4" w:space="0" w:color="auto"/>
              <w:bottom w:val="single" w:sz="4" w:space="0" w:color="auto"/>
              <w:right w:val="single" w:sz="4" w:space="0" w:color="auto"/>
            </w:tcBorders>
          </w:tcPr>
          <w:p w14:paraId="5DE8A4E0"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p>
          <w:p w14:paraId="410A098E"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ИСПОЛНИТЕЛЬ:</w:t>
            </w:r>
          </w:p>
        </w:tc>
      </w:tr>
      <w:tr w:rsidR="00DF7F41" w:rsidRPr="00DF7F41" w14:paraId="79D1430B" w14:textId="77777777" w:rsidTr="00DF7F41">
        <w:trPr>
          <w:trHeight w:val="80"/>
        </w:trPr>
        <w:tc>
          <w:tcPr>
            <w:tcW w:w="4816" w:type="dxa"/>
            <w:tcBorders>
              <w:top w:val="single" w:sz="4" w:space="0" w:color="auto"/>
              <w:left w:val="single" w:sz="4" w:space="0" w:color="auto"/>
              <w:bottom w:val="single" w:sz="4" w:space="0" w:color="auto"/>
              <w:right w:val="single" w:sz="4" w:space="0" w:color="auto"/>
            </w:tcBorders>
          </w:tcPr>
          <w:p w14:paraId="37179EF8" w14:textId="77777777" w:rsidR="00DF7F41" w:rsidRPr="00DF7F41" w:rsidRDefault="00DF7F41" w:rsidP="00DF7F41">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Администрация сельского поселения Кузьмино-Отвержский сельсовет Липецкого муниципального района Липецкой области Российской Федерации</w:t>
            </w:r>
          </w:p>
          <w:p w14:paraId="203A6BA9"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Место нахождения: 398501, Липецкая обл., Липецкий р-н, с. Кузьминские Отвержки, </w:t>
            </w:r>
          </w:p>
          <w:p w14:paraId="7C40E485"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ул. Молодежная, 1</w:t>
            </w:r>
          </w:p>
          <w:p w14:paraId="608BB002"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ИНН/КПП: 4813001199/ 481301001</w:t>
            </w:r>
          </w:p>
          <w:p w14:paraId="69EC39EE"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Наименование банка: Отделение Липецк,  г. Липецк</w:t>
            </w:r>
          </w:p>
          <w:p w14:paraId="26774D4F"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Расчетный счет: 40204810145250000815</w:t>
            </w:r>
          </w:p>
          <w:p w14:paraId="49DD8E1D" w14:textId="77777777" w:rsidR="00DF7F41" w:rsidRPr="00DF7F41" w:rsidRDefault="00DF7F41" w:rsidP="00DF7F41">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(л/сч 02463004030)</w:t>
            </w:r>
          </w:p>
          <w:p w14:paraId="53A1D423" w14:textId="77777777" w:rsidR="00DF7F41" w:rsidRPr="00DF7F41" w:rsidRDefault="00DF7F41" w:rsidP="00DF7F41">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БИК 044206001</w:t>
            </w:r>
          </w:p>
          <w:p w14:paraId="0254283F" w14:textId="77777777" w:rsidR="00DF7F41" w:rsidRPr="00DF7F41" w:rsidRDefault="00DF7F41" w:rsidP="00DF7F41">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ОГРН 1024800689869</w:t>
            </w:r>
          </w:p>
          <w:p w14:paraId="7198B115" w14:textId="77777777" w:rsidR="00DF7F41" w:rsidRPr="00DF7F41" w:rsidRDefault="00DF7F41" w:rsidP="00DF7F41">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Глава администрации сельского поселения Кузьмино-Отвержский сельсовет Липецкого муниципального района Липецкой области Российской федерации </w:t>
            </w:r>
          </w:p>
          <w:p w14:paraId="09CE5551" w14:textId="77777777" w:rsidR="00DF7F41" w:rsidRPr="00DF7F41" w:rsidRDefault="00DF7F41" w:rsidP="00DF7F41">
            <w:pPr>
              <w:tabs>
                <w:tab w:val="left" w:pos="708"/>
                <w:tab w:val="center" w:pos="4677"/>
                <w:tab w:val="right" w:pos="9355"/>
              </w:tabs>
              <w:spacing w:after="0" w:line="240" w:lineRule="auto"/>
              <w:jc w:val="center"/>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_________________/А.И.Коростелев./</w:t>
            </w:r>
          </w:p>
          <w:p w14:paraId="4BABB102"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p>
        </w:tc>
        <w:tc>
          <w:tcPr>
            <w:tcW w:w="4832" w:type="dxa"/>
            <w:tcBorders>
              <w:top w:val="single" w:sz="4" w:space="0" w:color="auto"/>
              <w:left w:val="single" w:sz="4" w:space="0" w:color="auto"/>
              <w:bottom w:val="single" w:sz="4" w:space="0" w:color="auto"/>
              <w:right w:val="single" w:sz="4" w:space="0" w:color="auto"/>
            </w:tcBorders>
          </w:tcPr>
          <w:p w14:paraId="14B2767E" w14:textId="54F88D8A" w:rsidR="00DF7F41" w:rsidRPr="00DF7F41" w:rsidRDefault="000E43ED" w:rsidP="00DF7F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 с ограниченной ответственностью «Проектный центр»</w:t>
            </w:r>
          </w:p>
          <w:p w14:paraId="1D786E4E"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p>
          <w:p w14:paraId="3515FD57" w14:textId="33116F7B" w:rsidR="00DF7F41" w:rsidRDefault="000E43ED" w:rsidP="00DF7F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426068, РФ, Удмуртская Республика, г. Ижевск, ул. Архитектора П.П. Берша, 29-83;</w:t>
            </w:r>
          </w:p>
          <w:p w14:paraId="3EEE94DB" w14:textId="16B0CD8D" w:rsidR="000E43ED" w:rsidRPr="00DF7F41" w:rsidRDefault="000E43ED" w:rsidP="00DF7F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426009, РФ, Удмуртская Республика, г. Ижевск, ул. Ухтомского, строение 26, офис</w:t>
            </w:r>
          </w:p>
          <w:p w14:paraId="27A4CE78" w14:textId="765B144D" w:rsidR="00DF7F41" w:rsidRDefault="000E43ED" w:rsidP="00DF7F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1840080317/184001001</w:t>
            </w:r>
          </w:p>
          <w:p w14:paraId="1F26B6F3" w14:textId="53CDFD29" w:rsidR="000E43ED" w:rsidRPr="00DF7F41" w:rsidRDefault="000E43ED" w:rsidP="00DF7F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w:t>
            </w:r>
            <w:r w:rsidR="005E2339">
              <w:rPr>
                <w:rFonts w:ascii="Times New Roman" w:eastAsia="Times New Roman" w:hAnsi="Times New Roman" w:cs="Times New Roman"/>
                <w:sz w:val="24"/>
                <w:szCs w:val="24"/>
                <w:lang w:eastAsia="ru-RU"/>
              </w:rPr>
              <w:t>40702810468000016749</w:t>
            </w:r>
          </w:p>
          <w:p w14:paraId="78919F97" w14:textId="181B3230" w:rsidR="00DF7F41" w:rsidRPr="00DF7F41" w:rsidRDefault="005E2339" w:rsidP="00DF7F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тел.8(912)463-2021</w:t>
            </w:r>
            <w:bookmarkStart w:id="6" w:name="_GoBack"/>
            <w:bookmarkEnd w:id="6"/>
          </w:p>
          <w:p w14:paraId="05A4676F" w14:textId="36FD642B" w:rsidR="00DF7F41" w:rsidRPr="00DF7F41" w:rsidRDefault="000E43ED" w:rsidP="00DF7F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ОГРН 1181832013175</w:t>
            </w:r>
          </w:p>
          <w:p w14:paraId="0F20BF4E"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p>
          <w:p w14:paraId="7657CCBA"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p>
          <w:p w14:paraId="21560105"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p>
          <w:p w14:paraId="7B71E39F" w14:textId="145B7514" w:rsidR="00DF7F41" w:rsidRDefault="000E43ED" w:rsidP="00DF7F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14:paraId="13A74162" w14:textId="1283FA29" w:rsidR="000E43ED" w:rsidRDefault="000E43ED" w:rsidP="00DF7F41">
            <w:pPr>
              <w:spacing w:after="0" w:line="240" w:lineRule="auto"/>
              <w:rPr>
                <w:rFonts w:ascii="Times New Roman" w:eastAsia="Times New Roman" w:hAnsi="Times New Roman" w:cs="Times New Roman"/>
                <w:sz w:val="24"/>
                <w:szCs w:val="24"/>
                <w:lang w:eastAsia="ru-RU"/>
              </w:rPr>
            </w:pPr>
          </w:p>
          <w:p w14:paraId="6C20BB27" w14:textId="3EB8B337" w:rsidR="000E43ED" w:rsidRDefault="000E43ED" w:rsidP="00DF7F41">
            <w:pPr>
              <w:spacing w:after="0" w:line="240" w:lineRule="auto"/>
              <w:rPr>
                <w:rFonts w:ascii="Times New Roman" w:eastAsia="Times New Roman" w:hAnsi="Times New Roman" w:cs="Times New Roman"/>
                <w:sz w:val="24"/>
                <w:szCs w:val="24"/>
                <w:lang w:eastAsia="ru-RU"/>
              </w:rPr>
            </w:pPr>
          </w:p>
          <w:p w14:paraId="4EC01C1F" w14:textId="3B03B49E" w:rsidR="000E43ED" w:rsidRDefault="000E43ED" w:rsidP="00DF7F41">
            <w:pPr>
              <w:spacing w:after="0" w:line="240" w:lineRule="auto"/>
              <w:rPr>
                <w:rFonts w:ascii="Times New Roman" w:eastAsia="Times New Roman" w:hAnsi="Times New Roman" w:cs="Times New Roman"/>
                <w:sz w:val="24"/>
                <w:szCs w:val="24"/>
                <w:lang w:eastAsia="ru-RU"/>
              </w:rPr>
            </w:pPr>
          </w:p>
          <w:p w14:paraId="1834E5B2" w14:textId="72D5098B" w:rsidR="000E43ED" w:rsidRPr="00DF7F41" w:rsidRDefault="000E43ED" w:rsidP="00DF7F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w:t>
            </w:r>
            <w:r w:rsidR="004D1A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Н.В. Галкина</w:t>
            </w:r>
            <w:r w:rsidR="004D1A3F">
              <w:rPr>
                <w:rFonts w:ascii="Times New Roman" w:eastAsia="Times New Roman" w:hAnsi="Times New Roman" w:cs="Times New Roman"/>
                <w:sz w:val="24"/>
                <w:szCs w:val="24"/>
                <w:lang w:eastAsia="ru-RU"/>
              </w:rPr>
              <w:t>/</w:t>
            </w:r>
          </w:p>
          <w:p w14:paraId="5B363D8D"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p>
          <w:p w14:paraId="4AE42E8D"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p>
          <w:p w14:paraId="2EDAB961"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p>
          <w:p w14:paraId="67D9AEB7"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p>
          <w:p w14:paraId="2510A36F"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p>
          <w:p w14:paraId="0A5AA3F5"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p>
          <w:p w14:paraId="52509E2F"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p>
        </w:tc>
      </w:tr>
    </w:tbl>
    <w:p w14:paraId="6C05F242" w14:textId="77777777" w:rsidR="00DF7F41" w:rsidRPr="00DF7F41" w:rsidRDefault="00DF7F41" w:rsidP="00DF7F41">
      <w:pPr>
        <w:pageBreakBefore/>
        <w:spacing w:after="0" w:line="240" w:lineRule="auto"/>
        <w:jc w:val="right"/>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lastRenderedPageBreak/>
        <w:t xml:space="preserve">Приложение №1 к  </w:t>
      </w:r>
      <w:r w:rsidRPr="00DF7F41">
        <w:rPr>
          <w:rFonts w:ascii="Times New Roman" w:eastAsia="Times New Roman" w:hAnsi="Times New Roman" w:cs="Times New Roman"/>
          <w:sz w:val="24"/>
          <w:szCs w:val="24"/>
          <w:lang w:eastAsia="ar-SA"/>
        </w:rPr>
        <w:t>контракту</w:t>
      </w:r>
    </w:p>
    <w:p w14:paraId="3B2BB228" w14:textId="18283AE6" w:rsidR="00DF7F41" w:rsidRPr="00DF7F41" w:rsidRDefault="00DF7F41" w:rsidP="00DF7F41">
      <w:pPr>
        <w:spacing w:after="0" w:line="240" w:lineRule="auto"/>
        <w:jc w:val="right"/>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от « </w:t>
      </w:r>
      <w:r w:rsidR="00A0303C">
        <w:rPr>
          <w:rFonts w:ascii="Times New Roman" w:eastAsia="Times New Roman" w:hAnsi="Times New Roman" w:cs="Times New Roman"/>
          <w:sz w:val="24"/>
          <w:szCs w:val="24"/>
          <w:lang w:eastAsia="ru-RU"/>
        </w:rPr>
        <w:t>02</w:t>
      </w:r>
      <w:r w:rsidRPr="00DF7F41">
        <w:rPr>
          <w:rFonts w:ascii="Times New Roman" w:eastAsia="Times New Roman" w:hAnsi="Times New Roman" w:cs="Times New Roman"/>
          <w:sz w:val="24"/>
          <w:szCs w:val="24"/>
          <w:lang w:eastAsia="ru-RU"/>
        </w:rPr>
        <w:t xml:space="preserve">»  </w:t>
      </w:r>
      <w:r w:rsidR="00A0303C">
        <w:rPr>
          <w:rFonts w:ascii="Times New Roman" w:eastAsia="Times New Roman" w:hAnsi="Times New Roman" w:cs="Times New Roman"/>
          <w:sz w:val="24"/>
          <w:szCs w:val="24"/>
          <w:lang w:eastAsia="ru-RU"/>
        </w:rPr>
        <w:t>07</w:t>
      </w:r>
      <w:r w:rsidRPr="00DF7F41">
        <w:rPr>
          <w:rFonts w:ascii="Times New Roman" w:eastAsia="Times New Roman" w:hAnsi="Times New Roman" w:cs="Times New Roman"/>
          <w:sz w:val="24"/>
          <w:szCs w:val="24"/>
          <w:lang w:eastAsia="ru-RU"/>
        </w:rPr>
        <w:t xml:space="preserve"> 2019г.</w:t>
      </w:r>
    </w:p>
    <w:p w14:paraId="41E791C1" w14:textId="55E1B3E1" w:rsidR="00DF7F41" w:rsidRPr="00DF7F41" w:rsidRDefault="00DF7F41" w:rsidP="00A0303C">
      <w:pPr>
        <w:spacing w:after="0" w:line="240" w:lineRule="auto"/>
        <w:jc w:val="right"/>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 № </w:t>
      </w:r>
      <w:r w:rsidR="00A0303C" w:rsidRPr="00A0303C">
        <w:rPr>
          <w:rFonts w:ascii="Times New Roman" w:eastAsia="Times New Roman" w:hAnsi="Times New Roman" w:cs="Times New Roman"/>
          <w:sz w:val="24"/>
          <w:szCs w:val="24"/>
          <w:lang w:eastAsia="ru-RU"/>
        </w:rPr>
        <w:t>0146300017619000002</w:t>
      </w:r>
    </w:p>
    <w:p w14:paraId="6BCF708D" w14:textId="77777777" w:rsidR="00DF7F41" w:rsidRPr="00DF7F41" w:rsidRDefault="00DF7F41" w:rsidP="00DF7F41">
      <w:pPr>
        <w:keepNext/>
        <w:spacing w:after="0" w:line="240" w:lineRule="auto"/>
        <w:jc w:val="center"/>
        <w:outlineLvl w:val="0"/>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ТЕХНИЧЕСКОЕ ЗАДАНИЕ</w:t>
      </w:r>
    </w:p>
    <w:p w14:paraId="101DD074" w14:textId="77777777" w:rsidR="00DF7F41" w:rsidRPr="00DF7F41" w:rsidRDefault="00DF7F41" w:rsidP="00DF7F41">
      <w:pPr>
        <w:spacing w:after="0" w:line="240" w:lineRule="auto"/>
        <w:ind w:left="-540" w:firstLine="540"/>
        <w:jc w:val="center"/>
        <w:rPr>
          <w:rFonts w:ascii="Times New Roman" w:eastAsia="Times New Roman" w:hAnsi="Times New Roman" w:cs="Times New Roman"/>
          <w:b/>
          <w:bCs/>
          <w:sz w:val="24"/>
          <w:szCs w:val="24"/>
          <w:lang w:eastAsia="ru-RU"/>
        </w:rPr>
      </w:pPr>
      <w:r w:rsidRPr="00DF7F41">
        <w:rPr>
          <w:rFonts w:ascii="Times New Roman" w:eastAsia="Times New Roman" w:hAnsi="Times New Roman" w:cs="Times New Roman"/>
          <w:b/>
          <w:bCs/>
          <w:sz w:val="24"/>
          <w:szCs w:val="24"/>
          <w:lang w:eastAsia="ru-RU"/>
        </w:rPr>
        <w:t>на выполнение работ по внесению изменений в "Правила землепользования и застройки сельского поселения Кузьмино-Отвержский сельсовет Липецкого муниципального района Липецкой области"(карты (планы) границ территориальных зон)</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041"/>
        <w:gridCol w:w="6214"/>
      </w:tblGrid>
      <w:tr w:rsidR="00DF7F41" w:rsidRPr="00DF7F41" w14:paraId="147CD44C" w14:textId="77777777" w:rsidTr="00DF7F41">
        <w:tc>
          <w:tcPr>
            <w:tcW w:w="675" w:type="dxa"/>
            <w:tcBorders>
              <w:top w:val="single" w:sz="4" w:space="0" w:color="auto"/>
              <w:left w:val="single" w:sz="4" w:space="0" w:color="auto"/>
              <w:bottom w:val="single" w:sz="4" w:space="0" w:color="auto"/>
              <w:right w:val="single" w:sz="4" w:space="0" w:color="auto"/>
            </w:tcBorders>
          </w:tcPr>
          <w:p w14:paraId="62D2B619" w14:textId="77777777" w:rsidR="00DF7F41" w:rsidRPr="00DF7F41" w:rsidRDefault="00DF7F41" w:rsidP="00DF7F41">
            <w:pPr>
              <w:numPr>
                <w:ilvl w:val="0"/>
                <w:numId w:val="2"/>
              </w:numPr>
              <w:suppressAutoHyphens/>
              <w:spacing w:after="0" w:line="240" w:lineRule="auto"/>
              <w:jc w:val="both"/>
              <w:rPr>
                <w:rFonts w:ascii="Times New Roman" w:eastAsia="Times New Roman" w:hAnsi="Times New Roman" w:cs="Times New Roman"/>
                <w:sz w:val="21"/>
                <w:szCs w:val="21"/>
                <w:lang w:eastAsia="ru-RU"/>
              </w:rPr>
            </w:pPr>
          </w:p>
        </w:tc>
        <w:tc>
          <w:tcPr>
            <w:tcW w:w="3039" w:type="dxa"/>
            <w:tcBorders>
              <w:top w:val="single" w:sz="4" w:space="0" w:color="auto"/>
              <w:left w:val="single" w:sz="4" w:space="0" w:color="auto"/>
              <w:bottom w:val="single" w:sz="4" w:space="0" w:color="auto"/>
              <w:right w:val="single" w:sz="4" w:space="0" w:color="auto"/>
            </w:tcBorders>
            <w:hideMark/>
          </w:tcPr>
          <w:p w14:paraId="48A0D39E"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Полное наименование работ</w:t>
            </w:r>
          </w:p>
        </w:tc>
        <w:tc>
          <w:tcPr>
            <w:tcW w:w="6210" w:type="dxa"/>
            <w:tcBorders>
              <w:top w:val="single" w:sz="4" w:space="0" w:color="auto"/>
              <w:left w:val="single" w:sz="4" w:space="0" w:color="auto"/>
              <w:bottom w:val="single" w:sz="4" w:space="0" w:color="auto"/>
              <w:right w:val="single" w:sz="4" w:space="0" w:color="auto"/>
            </w:tcBorders>
            <w:hideMark/>
          </w:tcPr>
          <w:p w14:paraId="5CE33BDF"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Работы по внесению изменений в "Правила землепользования и застройки сельского поселения Кузьмино-Отвержский сельсовет Липецкого муниципального района Липецкой области"(карты (планы) границ территориальных зон)</w:t>
            </w:r>
          </w:p>
        </w:tc>
      </w:tr>
      <w:tr w:rsidR="00DF7F41" w:rsidRPr="00DF7F41" w14:paraId="14CC2087" w14:textId="77777777" w:rsidTr="00DF7F41">
        <w:tc>
          <w:tcPr>
            <w:tcW w:w="675" w:type="dxa"/>
            <w:tcBorders>
              <w:top w:val="single" w:sz="4" w:space="0" w:color="auto"/>
              <w:left w:val="single" w:sz="4" w:space="0" w:color="auto"/>
              <w:bottom w:val="single" w:sz="4" w:space="0" w:color="auto"/>
              <w:right w:val="single" w:sz="4" w:space="0" w:color="auto"/>
            </w:tcBorders>
          </w:tcPr>
          <w:p w14:paraId="13E92BDF" w14:textId="77777777" w:rsidR="00DF7F41" w:rsidRPr="00DF7F41" w:rsidRDefault="00DF7F41" w:rsidP="00DF7F41">
            <w:pPr>
              <w:numPr>
                <w:ilvl w:val="0"/>
                <w:numId w:val="2"/>
              </w:numPr>
              <w:suppressAutoHyphens/>
              <w:spacing w:after="0" w:line="240" w:lineRule="auto"/>
              <w:ind w:left="609"/>
              <w:jc w:val="both"/>
              <w:rPr>
                <w:rFonts w:ascii="Times New Roman" w:eastAsia="Times New Roman" w:hAnsi="Times New Roman" w:cs="Times New Roman"/>
                <w:sz w:val="24"/>
                <w:szCs w:val="20"/>
                <w:lang w:eastAsia="ru-RU"/>
              </w:rPr>
            </w:pPr>
          </w:p>
        </w:tc>
        <w:tc>
          <w:tcPr>
            <w:tcW w:w="3039" w:type="dxa"/>
            <w:tcBorders>
              <w:top w:val="single" w:sz="4" w:space="0" w:color="auto"/>
              <w:left w:val="single" w:sz="4" w:space="0" w:color="auto"/>
              <w:bottom w:val="single" w:sz="4" w:space="0" w:color="auto"/>
              <w:right w:val="single" w:sz="4" w:space="0" w:color="auto"/>
            </w:tcBorders>
            <w:hideMark/>
          </w:tcPr>
          <w:p w14:paraId="7344CFB1"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Основание для разработки градостроительной документации</w:t>
            </w:r>
          </w:p>
        </w:tc>
        <w:tc>
          <w:tcPr>
            <w:tcW w:w="6210" w:type="dxa"/>
            <w:tcBorders>
              <w:top w:val="single" w:sz="4" w:space="0" w:color="auto"/>
              <w:left w:val="single" w:sz="4" w:space="0" w:color="auto"/>
              <w:bottom w:val="single" w:sz="4" w:space="0" w:color="auto"/>
              <w:right w:val="single" w:sz="4" w:space="0" w:color="auto"/>
            </w:tcBorders>
            <w:hideMark/>
          </w:tcPr>
          <w:p w14:paraId="31E0B6A8"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 xml:space="preserve">Постановление главы администрации </w:t>
            </w:r>
            <w:r w:rsidRPr="00DF7F41">
              <w:rPr>
                <w:rFonts w:ascii="Times New Roman" w:eastAsia="Times New Roman" w:hAnsi="Times New Roman" w:cs="Times New Roman"/>
                <w:sz w:val="24"/>
                <w:szCs w:val="24"/>
                <w:lang w:eastAsia="ru-RU"/>
              </w:rPr>
              <w:t xml:space="preserve">сельского поселения Кузьмино-Отвержский сельсовет </w:t>
            </w:r>
            <w:r w:rsidRPr="00DF7F41">
              <w:rPr>
                <w:rFonts w:ascii="Times New Roman" w:eastAsia="Times New Roman" w:hAnsi="Times New Roman" w:cs="Times New Roman"/>
                <w:sz w:val="24"/>
                <w:szCs w:val="20"/>
                <w:lang w:eastAsia="ru-RU"/>
              </w:rPr>
              <w:t xml:space="preserve">от_____________ «О разработке  проекта внесения изменений в Правила землепользования и застройки сельского </w:t>
            </w:r>
            <w:r w:rsidRPr="00DF7F41">
              <w:rPr>
                <w:rFonts w:ascii="Times New Roman" w:eastAsia="Times New Roman" w:hAnsi="Times New Roman" w:cs="Times New Roman"/>
                <w:sz w:val="24"/>
                <w:szCs w:val="24"/>
                <w:lang w:eastAsia="ru-RU"/>
              </w:rPr>
              <w:t>поселения Кузьмино-Отвержский  сельсовет»</w:t>
            </w:r>
          </w:p>
        </w:tc>
      </w:tr>
      <w:tr w:rsidR="00DF7F41" w:rsidRPr="00DF7F41" w14:paraId="30C6363A" w14:textId="77777777" w:rsidTr="00DF7F41">
        <w:tc>
          <w:tcPr>
            <w:tcW w:w="675" w:type="dxa"/>
            <w:tcBorders>
              <w:top w:val="single" w:sz="4" w:space="0" w:color="auto"/>
              <w:left w:val="single" w:sz="4" w:space="0" w:color="auto"/>
              <w:bottom w:val="single" w:sz="4" w:space="0" w:color="auto"/>
              <w:right w:val="single" w:sz="4" w:space="0" w:color="auto"/>
            </w:tcBorders>
          </w:tcPr>
          <w:p w14:paraId="7608982E" w14:textId="77777777" w:rsidR="00DF7F41" w:rsidRPr="00DF7F41" w:rsidRDefault="00DF7F41" w:rsidP="00DF7F41">
            <w:pPr>
              <w:numPr>
                <w:ilvl w:val="0"/>
                <w:numId w:val="2"/>
              </w:numPr>
              <w:suppressAutoHyphens/>
              <w:spacing w:after="0" w:line="240" w:lineRule="auto"/>
              <w:ind w:left="609"/>
              <w:jc w:val="both"/>
              <w:rPr>
                <w:rFonts w:ascii="Times New Roman" w:eastAsia="Times New Roman" w:hAnsi="Times New Roman" w:cs="Times New Roman"/>
                <w:sz w:val="21"/>
                <w:szCs w:val="21"/>
                <w:lang w:eastAsia="ru-RU"/>
              </w:rPr>
            </w:pPr>
          </w:p>
        </w:tc>
        <w:tc>
          <w:tcPr>
            <w:tcW w:w="3039" w:type="dxa"/>
            <w:tcBorders>
              <w:top w:val="single" w:sz="4" w:space="0" w:color="auto"/>
              <w:left w:val="single" w:sz="4" w:space="0" w:color="auto"/>
              <w:bottom w:val="single" w:sz="4" w:space="0" w:color="auto"/>
              <w:right w:val="single" w:sz="4" w:space="0" w:color="auto"/>
            </w:tcBorders>
            <w:hideMark/>
          </w:tcPr>
          <w:p w14:paraId="42C3254E"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Источник финансирования работ</w:t>
            </w:r>
          </w:p>
        </w:tc>
        <w:tc>
          <w:tcPr>
            <w:tcW w:w="6210" w:type="dxa"/>
            <w:tcBorders>
              <w:top w:val="single" w:sz="4" w:space="0" w:color="auto"/>
              <w:left w:val="single" w:sz="4" w:space="0" w:color="auto"/>
              <w:bottom w:val="single" w:sz="4" w:space="0" w:color="auto"/>
              <w:right w:val="single" w:sz="4" w:space="0" w:color="auto"/>
            </w:tcBorders>
            <w:hideMark/>
          </w:tcPr>
          <w:p w14:paraId="537B0045"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Бюджет сельского поселения Кузьмино-Отвержский сельсовет,  бюджет Липецкой области</w:t>
            </w:r>
          </w:p>
        </w:tc>
      </w:tr>
      <w:tr w:rsidR="00DF7F41" w:rsidRPr="00DF7F41" w14:paraId="576B4F4D" w14:textId="77777777" w:rsidTr="00DF7F41">
        <w:tc>
          <w:tcPr>
            <w:tcW w:w="675" w:type="dxa"/>
            <w:tcBorders>
              <w:top w:val="single" w:sz="4" w:space="0" w:color="auto"/>
              <w:left w:val="single" w:sz="4" w:space="0" w:color="auto"/>
              <w:bottom w:val="single" w:sz="4" w:space="0" w:color="auto"/>
              <w:right w:val="single" w:sz="4" w:space="0" w:color="auto"/>
            </w:tcBorders>
          </w:tcPr>
          <w:p w14:paraId="3F1B1CC5" w14:textId="77777777" w:rsidR="00DF7F41" w:rsidRPr="00DF7F41" w:rsidRDefault="00DF7F41" w:rsidP="00DF7F41">
            <w:pPr>
              <w:numPr>
                <w:ilvl w:val="0"/>
                <w:numId w:val="2"/>
              </w:numPr>
              <w:suppressAutoHyphens/>
              <w:spacing w:after="0" w:line="240" w:lineRule="auto"/>
              <w:ind w:left="609"/>
              <w:jc w:val="both"/>
              <w:rPr>
                <w:rFonts w:ascii="Times New Roman" w:eastAsia="Times New Roman" w:hAnsi="Times New Roman" w:cs="Times New Roman"/>
                <w:sz w:val="21"/>
                <w:szCs w:val="21"/>
                <w:lang w:eastAsia="ru-RU"/>
              </w:rPr>
            </w:pPr>
          </w:p>
        </w:tc>
        <w:tc>
          <w:tcPr>
            <w:tcW w:w="3039" w:type="dxa"/>
            <w:tcBorders>
              <w:top w:val="single" w:sz="4" w:space="0" w:color="auto"/>
              <w:left w:val="single" w:sz="4" w:space="0" w:color="auto"/>
              <w:bottom w:val="single" w:sz="4" w:space="0" w:color="auto"/>
              <w:right w:val="single" w:sz="4" w:space="0" w:color="auto"/>
            </w:tcBorders>
            <w:hideMark/>
          </w:tcPr>
          <w:p w14:paraId="0E2B9945"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Заказчик</w:t>
            </w:r>
          </w:p>
        </w:tc>
        <w:tc>
          <w:tcPr>
            <w:tcW w:w="6210" w:type="dxa"/>
            <w:tcBorders>
              <w:top w:val="single" w:sz="4" w:space="0" w:color="auto"/>
              <w:left w:val="single" w:sz="4" w:space="0" w:color="auto"/>
              <w:bottom w:val="single" w:sz="4" w:space="0" w:color="auto"/>
              <w:right w:val="single" w:sz="4" w:space="0" w:color="auto"/>
            </w:tcBorders>
            <w:hideMark/>
          </w:tcPr>
          <w:p w14:paraId="39A3AE87"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 xml:space="preserve">Администрация </w:t>
            </w:r>
            <w:r w:rsidRPr="00DF7F41">
              <w:rPr>
                <w:rFonts w:ascii="Times New Roman" w:eastAsia="Times New Roman" w:hAnsi="Times New Roman" w:cs="Times New Roman"/>
                <w:sz w:val="24"/>
                <w:szCs w:val="24"/>
                <w:lang w:eastAsia="ru-RU"/>
              </w:rPr>
              <w:t>сельского поселения Кузьмино-Отвержский сельсовет Липецкого муниципального района Липецкой области Российской Федерации</w:t>
            </w:r>
          </w:p>
        </w:tc>
      </w:tr>
      <w:tr w:rsidR="00DF7F41" w:rsidRPr="00DF7F41" w14:paraId="2E5F01FA" w14:textId="77777777" w:rsidTr="00DF7F41">
        <w:tc>
          <w:tcPr>
            <w:tcW w:w="675" w:type="dxa"/>
            <w:tcBorders>
              <w:top w:val="single" w:sz="4" w:space="0" w:color="auto"/>
              <w:left w:val="single" w:sz="4" w:space="0" w:color="auto"/>
              <w:bottom w:val="single" w:sz="4" w:space="0" w:color="auto"/>
              <w:right w:val="single" w:sz="4" w:space="0" w:color="auto"/>
            </w:tcBorders>
          </w:tcPr>
          <w:p w14:paraId="4ACE2A25" w14:textId="77777777" w:rsidR="00DF7F41" w:rsidRPr="00DF7F41" w:rsidRDefault="00DF7F41" w:rsidP="00DF7F41">
            <w:pPr>
              <w:numPr>
                <w:ilvl w:val="0"/>
                <w:numId w:val="2"/>
              </w:numPr>
              <w:suppressAutoHyphens/>
              <w:spacing w:after="0" w:line="240" w:lineRule="auto"/>
              <w:ind w:left="609"/>
              <w:jc w:val="both"/>
              <w:rPr>
                <w:rFonts w:ascii="Times New Roman" w:eastAsia="Times New Roman" w:hAnsi="Times New Roman" w:cs="Times New Roman"/>
                <w:sz w:val="21"/>
                <w:szCs w:val="21"/>
                <w:lang w:eastAsia="ru-RU"/>
              </w:rPr>
            </w:pPr>
          </w:p>
        </w:tc>
        <w:tc>
          <w:tcPr>
            <w:tcW w:w="3039" w:type="dxa"/>
            <w:tcBorders>
              <w:top w:val="single" w:sz="4" w:space="0" w:color="auto"/>
              <w:left w:val="single" w:sz="4" w:space="0" w:color="auto"/>
              <w:bottom w:val="single" w:sz="4" w:space="0" w:color="auto"/>
              <w:right w:val="single" w:sz="4" w:space="0" w:color="auto"/>
            </w:tcBorders>
            <w:hideMark/>
          </w:tcPr>
          <w:p w14:paraId="623399DE"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Разработчик градостроительной документации (далее -Исполнитель)</w:t>
            </w:r>
          </w:p>
        </w:tc>
        <w:tc>
          <w:tcPr>
            <w:tcW w:w="6210" w:type="dxa"/>
            <w:tcBorders>
              <w:top w:val="single" w:sz="4" w:space="0" w:color="auto"/>
              <w:left w:val="single" w:sz="4" w:space="0" w:color="auto"/>
              <w:bottom w:val="single" w:sz="4" w:space="0" w:color="auto"/>
              <w:right w:val="single" w:sz="4" w:space="0" w:color="auto"/>
            </w:tcBorders>
            <w:hideMark/>
          </w:tcPr>
          <w:p w14:paraId="70A2BDFA"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Определяется по результатам электронного аукциона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tc>
      </w:tr>
      <w:tr w:rsidR="00DF7F41" w:rsidRPr="00DF7F41" w14:paraId="14ECE5F1" w14:textId="77777777" w:rsidTr="00DF7F41">
        <w:tc>
          <w:tcPr>
            <w:tcW w:w="675" w:type="dxa"/>
            <w:tcBorders>
              <w:top w:val="single" w:sz="4" w:space="0" w:color="auto"/>
              <w:left w:val="single" w:sz="4" w:space="0" w:color="auto"/>
              <w:bottom w:val="single" w:sz="4" w:space="0" w:color="auto"/>
              <w:right w:val="single" w:sz="4" w:space="0" w:color="auto"/>
            </w:tcBorders>
          </w:tcPr>
          <w:p w14:paraId="0DDBABDD" w14:textId="77777777" w:rsidR="00DF7F41" w:rsidRPr="00DF7F41" w:rsidRDefault="00DF7F41" w:rsidP="00DF7F41">
            <w:pPr>
              <w:numPr>
                <w:ilvl w:val="0"/>
                <w:numId w:val="2"/>
              </w:numPr>
              <w:suppressAutoHyphens/>
              <w:spacing w:after="0" w:line="240" w:lineRule="auto"/>
              <w:ind w:left="609"/>
              <w:jc w:val="both"/>
              <w:rPr>
                <w:rFonts w:ascii="Times New Roman" w:eastAsia="Times New Roman" w:hAnsi="Times New Roman" w:cs="Times New Roman"/>
                <w:sz w:val="21"/>
                <w:szCs w:val="21"/>
                <w:lang w:eastAsia="ru-RU"/>
              </w:rPr>
            </w:pPr>
          </w:p>
        </w:tc>
        <w:tc>
          <w:tcPr>
            <w:tcW w:w="3039" w:type="dxa"/>
            <w:tcBorders>
              <w:top w:val="single" w:sz="4" w:space="0" w:color="auto"/>
              <w:left w:val="single" w:sz="4" w:space="0" w:color="auto"/>
              <w:bottom w:val="single" w:sz="4" w:space="0" w:color="auto"/>
              <w:right w:val="single" w:sz="4" w:space="0" w:color="auto"/>
            </w:tcBorders>
            <w:hideMark/>
          </w:tcPr>
          <w:p w14:paraId="3F5D012C"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Цели и задачи работы</w:t>
            </w:r>
          </w:p>
        </w:tc>
        <w:tc>
          <w:tcPr>
            <w:tcW w:w="6210" w:type="dxa"/>
            <w:tcBorders>
              <w:top w:val="single" w:sz="4" w:space="0" w:color="auto"/>
              <w:left w:val="single" w:sz="4" w:space="0" w:color="auto"/>
              <w:bottom w:val="single" w:sz="4" w:space="0" w:color="auto"/>
              <w:right w:val="single" w:sz="4" w:space="0" w:color="auto"/>
            </w:tcBorders>
            <w:hideMark/>
          </w:tcPr>
          <w:p w14:paraId="6E02BE30" w14:textId="77777777" w:rsidR="00DF7F41" w:rsidRPr="00DF7F41" w:rsidRDefault="00DF7F41" w:rsidP="00DF7F41">
            <w:pPr>
              <w:tabs>
                <w:tab w:val="left" w:pos="453"/>
              </w:tabs>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7A472308" w14:textId="77777777" w:rsidR="00DF7F41" w:rsidRPr="00DF7F41" w:rsidRDefault="00DF7F41" w:rsidP="00DF7F41">
            <w:pPr>
              <w:tabs>
                <w:tab w:val="left" w:pos="453"/>
              </w:tabs>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617E3D1" w14:textId="77777777" w:rsidR="00DF7F41" w:rsidRPr="00DF7F41" w:rsidRDefault="00DF7F41" w:rsidP="00DF7F41">
            <w:pPr>
              <w:tabs>
                <w:tab w:val="left" w:pos="725"/>
              </w:tabs>
              <w:spacing w:after="0" w:line="240" w:lineRule="auto"/>
              <w:ind w:left="6"/>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Определение территорий перспективного жилищного строительства (в том числе доступного жилья эконом-класса, а также индивидуальной жилой застройки в целях обеспечения льготных категорий граждан).</w:t>
            </w:r>
          </w:p>
          <w:p w14:paraId="2D8B90C9" w14:textId="77777777" w:rsidR="00DF7F41" w:rsidRPr="00DF7F41" w:rsidRDefault="00DF7F41" w:rsidP="00DF7F41">
            <w:pPr>
              <w:tabs>
                <w:tab w:val="left" w:pos="725"/>
              </w:tabs>
              <w:spacing w:after="0" w:line="240" w:lineRule="auto"/>
              <w:ind w:left="6"/>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Уточнение границ зон с особыми условиями использования территорий.</w:t>
            </w:r>
          </w:p>
          <w:p w14:paraId="5E3E29E9" w14:textId="77777777" w:rsidR="00DF7F41" w:rsidRPr="00DF7F41" w:rsidRDefault="00DF7F41" w:rsidP="00DF7F41">
            <w:pPr>
              <w:tabs>
                <w:tab w:val="left" w:pos="725"/>
              </w:tabs>
              <w:spacing w:after="0" w:line="240" w:lineRule="auto"/>
              <w:ind w:left="6"/>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Приведение в единообразие наименования, состава и обозначения  территориальных зон.</w:t>
            </w:r>
          </w:p>
          <w:p w14:paraId="11DAC702"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 xml:space="preserve">Приведение положений Правил землепользования и застройки в соответствие с генеральным планом </w:t>
            </w:r>
            <w:r w:rsidRPr="00DF7F41">
              <w:rPr>
                <w:rFonts w:ascii="Times New Roman" w:eastAsia="Times New Roman" w:hAnsi="Times New Roman" w:cs="Times New Roman"/>
                <w:sz w:val="24"/>
                <w:szCs w:val="24"/>
                <w:lang w:eastAsia="ru-RU"/>
              </w:rPr>
              <w:t xml:space="preserve">сельского поселения Кузьмино-Отвержский  сельсовет Липецкого муниципального района Липецкой области </w:t>
            </w:r>
            <w:r w:rsidRPr="00DF7F41">
              <w:rPr>
                <w:rFonts w:ascii="Times New Roman" w:eastAsia="Times New Roman" w:hAnsi="Times New Roman" w:cs="Times New Roman"/>
                <w:sz w:val="24"/>
                <w:szCs w:val="20"/>
                <w:lang w:eastAsia="ru-RU"/>
              </w:rPr>
              <w:t xml:space="preserve">Российской Федерации и с классификатором видов разрешенного использования земельных участков, утвержденным приказом Минэкономразвития России от </w:t>
            </w:r>
            <w:r w:rsidRPr="00DF7F41">
              <w:rPr>
                <w:rFonts w:ascii="Times New Roman" w:eastAsia="Times New Roman" w:hAnsi="Times New Roman" w:cs="Times New Roman"/>
                <w:sz w:val="24"/>
                <w:szCs w:val="20"/>
                <w:lang w:eastAsia="ru-RU"/>
              </w:rPr>
              <w:lastRenderedPageBreak/>
              <w:t>01.09.2014 № 540 «Об утверждении классификатора видов разрешенного использования земельных участков».</w:t>
            </w:r>
          </w:p>
          <w:p w14:paraId="111158C4" w14:textId="77777777" w:rsidR="00DF7F41" w:rsidRPr="00DF7F41" w:rsidRDefault="00DF7F41" w:rsidP="00DF7F41">
            <w:pPr>
              <w:tabs>
                <w:tab w:val="left" w:pos="725"/>
              </w:tabs>
              <w:spacing w:after="0" w:line="240" w:lineRule="auto"/>
              <w:ind w:left="6"/>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Установление применительно к каждой территориальной зоне основных видов разрешенного использования, условно разрешенных видов использования и вспомогательных видов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 </w:t>
            </w:r>
          </w:p>
          <w:p w14:paraId="61872427" w14:textId="77777777" w:rsidR="00DF7F41" w:rsidRPr="00DF7F41" w:rsidRDefault="00DF7F41" w:rsidP="00DF7F41">
            <w:pPr>
              <w:tabs>
                <w:tab w:val="left" w:pos="725"/>
              </w:tabs>
              <w:spacing w:after="0" w:line="240" w:lineRule="auto"/>
              <w:ind w:left="6"/>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Установление предельных (минимальных и (или) максимальных) размеров земельных участков и предельных параметров применительно ко всем видам разрешенного строительства, реконструкции объектов капитального строительства с учетом специфики вида территориальной зоны, в соответствии с нормативами и стандартами, установленными уполномоченными органами в целях обеспечения безопасности жизнедеятельности и здоровья людей, надежности и пожарной безопасности зданий и сооружений, охраны окружающей среды, объектов культурного наследия, иными обязательными требованиями. Установление предельных параметров застройки.</w:t>
            </w:r>
          </w:p>
          <w:p w14:paraId="1882DAEA" w14:textId="77777777" w:rsidR="00DF7F41" w:rsidRPr="00DF7F41" w:rsidRDefault="00DF7F41" w:rsidP="00DF7F41">
            <w:pPr>
              <w:tabs>
                <w:tab w:val="left" w:pos="725"/>
              </w:tabs>
              <w:spacing w:after="0" w:line="240" w:lineRule="auto"/>
              <w:ind w:left="6"/>
              <w:jc w:val="both"/>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4"/>
                <w:lang w:eastAsia="ru-RU"/>
              </w:rPr>
              <w:t>Анализ поступивших предложений от физических и юридических лиц по внесению изменений в Правила землепользования и застройки сельского поселения Кузьмино-Отвержский сельсовет.</w:t>
            </w:r>
          </w:p>
          <w:p w14:paraId="6F150850"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Подготовка сведений о местоположении  границ территориальных зон, содержащих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tc>
      </w:tr>
      <w:tr w:rsidR="00DF7F41" w:rsidRPr="00DF7F41" w14:paraId="58F85C7E" w14:textId="77777777" w:rsidTr="00DF7F41">
        <w:tc>
          <w:tcPr>
            <w:tcW w:w="675" w:type="dxa"/>
            <w:tcBorders>
              <w:top w:val="single" w:sz="4" w:space="0" w:color="auto"/>
              <w:left w:val="single" w:sz="4" w:space="0" w:color="auto"/>
              <w:bottom w:val="single" w:sz="4" w:space="0" w:color="auto"/>
              <w:right w:val="single" w:sz="4" w:space="0" w:color="auto"/>
            </w:tcBorders>
          </w:tcPr>
          <w:p w14:paraId="5F3E1236" w14:textId="77777777" w:rsidR="00DF7F41" w:rsidRPr="00DF7F41" w:rsidRDefault="00DF7F41" w:rsidP="00DF7F41">
            <w:pPr>
              <w:numPr>
                <w:ilvl w:val="0"/>
                <w:numId w:val="2"/>
              </w:numPr>
              <w:suppressAutoHyphens/>
              <w:spacing w:after="0" w:line="240" w:lineRule="auto"/>
              <w:ind w:left="609"/>
              <w:jc w:val="both"/>
              <w:rPr>
                <w:rFonts w:ascii="Times New Roman" w:eastAsia="Times New Roman" w:hAnsi="Times New Roman" w:cs="Times New Roman"/>
                <w:sz w:val="21"/>
                <w:szCs w:val="21"/>
                <w:lang w:eastAsia="ru-RU"/>
              </w:rPr>
            </w:pPr>
          </w:p>
        </w:tc>
        <w:tc>
          <w:tcPr>
            <w:tcW w:w="3039" w:type="dxa"/>
            <w:tcBorders>
              <w:top w:val="single" w:sz="4" w:space="0" w:color="auto"/>
              <w:left w:val="single" w:sz="4" w:space="0" w:color="auto"/>
              <w:bottom w:val="single" w:sz="4" w:space="0" w:color="auto"/>
              <w:right w:val="single" w:sz="4" w:space="0" w:color="auto"/>
            </w:tcBorders>
            <w:hideMark/>
          </w:tcPr>
          <w:p w14:paraId="6B4D7C47"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Основные этапы выполнения работ</w:t>
            </w:r>
          </w:p>
        </w:tc>
        <w:tc>
          <w:tcPr>
            <w:tcW w:w="6210" w:type="dxa"/>
            <w:tcBorders>
              <w:top w:val="single" w:sz="4" w:space="0" w:color="auto"/>
              <w:left w:val="single" w:sz="4" w:space="0" w:color="auto"/>
              <w:bottom w:val="single" w:sz="4" w:space="0" w:color="auto"/>
              <w:right w:val="single" w:sz="4" w:space="0" w:color="auto"/>
            </w:tcBorders>
            <w:shd w:val="clear" w:color="auto" w:fill="FFFFFF"/>
            <w:hideMark/>
          </w:tcPr>
          <w:p w14:paraId="16A5A7C2" w14:textId="77777777" w:rsidR="00DF7F41" w:rsidRPr="00DF7F41" w:rsidRDefault="00DF7F41" w:rsidP="00DF7F41">
            <w:pPr>
              <w:spacing w:after="0" w:line="240" w:lineRule="auto"/>
              <w:rPr>
                <w:rFonts w:ascii="Times New Roman" w:eastAsia="Times New Roman" w:hAnsi="Times New Roman" w:cs="Times New Roman"/>
                <w:color w:val="000000"/>
                <w:sz w:val="24"/>
                <w:szCs w:val="20"/>
                <w:lang w:eastAsia="ru-RU"/>
              </w:rPr>
            </w:pPr>
            <w:r w:rsidRPr="00DF7F41">
              <w:rPr>
                <w:rFonts w:ascii="Times New Roman" w:eastAsia="Times New Roman" w:hAnsi="Times New Roman" w:cs="Times New Roman"/>
                <w:color w:val="000000"/>
                <w:sz w:val="24"/>
                <w:szCs w:val="20"/>
                <w:lang w:val="en-US" w:eastAsia="ru-RU"/>
              </w:rPr>
              <w:t>I</w:t>
            </w:r>
            <w:r w:rsidRPr="00DF7F41">
              <w:rPr>
                <w:rFonts w:ascii="Times New Roman" w:eastAsia="Times New Roman" w:hAnsi="Times New Roman" w:cs="Times New Roman"/>
                <w:color w:val="000000"/>
                <w:sz w:val="24"/>
                <w:szCs w:val="20"/>
                <w:lang w:eastAsia="ru-RU"/>
              </w:rPr>
              <w:t xml:space="preserve"> этап: Подготовка проекта внесения изменений в правила землепользования и застройки.</w:t>
            </w:r>
          </w:p>
          <w:p w14:paraId="6C21699B" w14:textId="77777777" w:rsidR="00DF7F41" w:rsidRPr="00DF7F41" w:rsidRDefault="00DF7F41" w:rsidP="00DF7F41">
            <w:pPr>
              <w:shd w:val="clear" w:color="auto" w:fill="FFFFFF"/>
              <w:spacing w:after="0" w:line="240" w:lineRule="auto"/>
              <w:rPr>
                <w:rFonts w:ascii="Times New Roman" w:eastAsia="Times New Roman" w:hAnsi="Times New Roman" w:cs="Times New Roman"/>
                <w:color w:val="000000"/>
                <w:sz w:val="24"/>
                <w:szCs w:val="20"/>
                <w:lang w:eastAsia="ru-RU"/>
              </w:rPr>
            </w:pPr>
            <w:r w:rsidRPr="00DF7F41">
              <w:rPr>
                <w:rFonts w:ascii="Times New Roman" w:eastAsia="Times New Roman" w:hAnsi="Times New Roman" w:cs="Times New Roman"/>
                <w:color w:val="000000"/>
                <w:sz w:val="24"/>
                <w:szCs w:val="20"/>
                <w:lang w:val="en-US" w:eastAsia="ru-RU"/>
              </w:rPr>
              <w:t>II</w:t>
            </w:r>
            <w:r w:rsidRPr="00DF7F41">
              <w:rPr>
                <w:rFonts w:ascii="Times New Roman" w:eastAsia="Times New Roman" w:hAnsi="Times New Roman" w:cs="Times New Roman"/>
                <w:color w:val="000000"/>
                <w:sz w:val="24"/>
                <w:szCs w:val="20"/>
                <w:lang w:eastAsia="ru-RU"/>
              </w:rPr>
              <w:t xml:space="preserve"> этап: Проведение публичных слушаний.</w:t>
            </w:r>
          </w:p>
          <w:p w14:paraId="58DD5EFC" w14:textId="77777777" w:rsidR="00DF7F41" w:rsidRPr="00DF7F41" w:rsidRDefault="00DF7F41" w:rsidP="00DF7F41">
            <w:pPr>
              <w:shd w:val="clear" w:color="auto" w:fill="FFFFFF"/>
              <w:spacing w:after="0" w:line="240" w:lineRule="auto"/>
              <w:rPr>
                <w:rFonts w:ascii="Times New Roman" w:eastAsia="Times New Roman" w:hAnsi="Times New Roman" w:cs="Times New Roman"/>
                <w:color w:val="000000"/>
                <w:sz w:val="24"/>
                <w:szCs w:val="20"/>
                <w:lang w:eastAsia="ru-RU"/>
              </w:rPr>
            </w:pPr>
            <w:r w:rsidRPr="00DF7F41">
              <w:rPr>
                <w:rFonts w:ascii="Times New Roman" w:eastAsia="Times New Roman" w:hAnsi="Times New Roman" w:cs="Times New Roman"/>
                <w:color w:val="000000"/>
                <w:sz w:val="24"/>
                <w:szCs w:val="20"/>
                <w:lang w:eastAsia="ru-RU"/>
              </w:rPr>
              <w:t>Формирование сведений о местоположении границ территориальных зон.</w:t>
            </w:r>
          </w:p>
          <w:p w14:paraId="3F91D72B" w14:textId="77777777" w:rsidR="00DF7F41" w:rsidRPr="00DF7F41" w:rsidRDefault="00DF7F41" w:rsidP="00DF7F41">
            <w:pPr>
              <w:shd w:val="clear" w:color="auto" w:fill="FFFFFF"/>
              <w:spacing w:after="0" w:line="240" w:lineRule="auto"/>
              <w:rPr>
                <w:rFonts w:ascii="Times New Roman" w:eastAsia="Times New Roman" w:hAnsi="Times New Roman" w:cs="Times New Roman"/>
                <w:color w:val="000000"/>
                <w:sz w:val="24"/>
                <w:szCs w:val="20"/>
                <w:lang w:eastAsia="ru-RU"/>
              </w:rPr>
            </w:pPr>
            <w:r w:rsidRPr="00DF7F41">
              <w:rPr>
                <w:rFonts w:ascii="Times New Roman" w:eastAsia="Times New Roman" w:hAnsi="Times New Roman" w:cs="Times New Roman"/>
                <w:color w:val="000000"/>
                <w:sz w:val="24"/>
                <w:szCs w:val="20"/>
                <w:lang w:val="en-US" w:eastAsia="ru-RU"/>
              </w:rPr>
              <w:t>III</w:t>
            </w:r>
            <w:r w:rsidRPr="00DF7F41">
              <w:rPr>
                <w:rFonts w:ascii="Times New Roman" w:eastAsia="Times New Roman" w:hAnsi="Times New Roman" w:cs="Times New Roman"/>
                <w:color w:val="000000"/>
                <w:sz w:val="24"/>
                <w:szCs w:val="20"/>
                <w:lang w:eastAsia="ru-RU"/>
              </w:rPr>
              <w:t xml:space="preserve"> этап: Подача сведений о границах территориальных зон в Единый государственный реестр недвижимости.</w:t>
            </w:r>
          </w:p>
        </w:tc>
      </w:tr>
      <w:tr w:rsidR="00DF7F41" w:rsidRPr="00DF7F41" w14:paraId="072A2284" w14:textId="77777777" w:rsidTr="00DF7F41">
        <w:tc>
          <w:tcPr>
            <w:tcW w:w="675" w:type="dxa"/>
            <w:tcBorders>
              <w:top w:val="single" w:sz="4" w:space="0" w:color="auto"/>
              <w:left w:val="single" w:sz="4" w:space="0" w:color="auto"/>
              <w:bottom w:val="single" w:sz="4" w:space="0" w:color="auto"/>
              <w:right w:val="single" w:sz="4" w:space="0" w:color="auto"/>
            </w:tcBorders>
          </w:tcPr>
          <w:p w14:paraId="4B013FBD" w14:textId="77777777" w:rsidR="00DF7F41" w:rsidRPr="00DF7F41" w:rsidRDefault="00DF7F41" w:rsidP="00DF7F41">
            <w:pPr>
              <w:numPr>
                <w:ilvl w:val="0"/>
                <w:numId w:val="2"/>
              </w:numPr>
              <w:suppressAutoHyphens/>
              <w:spacing w:after="0" w:line="240" w:lineRule="auto"/>
              <w:ind w:left="609"/>
              <w:jc w:val="both"/>
              <w:rPr>
                <w:rFonts w:ascii="Times New Roman" w:eastAsia="Times New Roman" w:hAnsi="Times New Roman" w:cs="Times New Roman"/>
                <w:sz w:val="21"/>
                <w:szCs w:val="21"/>
                <w:lang w:eastAsia="ru-RU"/>
              </w:rPr>
            </w:pPr>
          </w:p>
        </w:tc>
        <w:tc>
          <w:tcPr>
            <w:tcW w:w="3039" w:type="dxa"/>
            <w:tcBorders>
              <w:top w:val="single" w:sz="4" w:space="0" w:color="auto"/>
              <w:left w:val="single" w:sz="4" w:space="0" w:color="auto"/>
              <w:bottom w:val="single" w:sz="4" w:space="0" w:color="auto"/>
              <w:right w:val="single" w:sz="4" w:space="0" w:color="auto"/>
            </w:tcBorders>
            <w:hideMark/>
          </w:tcPr>
          <w:p w14:paraId="09F71A11"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Нормативная и правовая база</w:t>
            </w:r>
          </w:p>
        </w:tc>
        <w:tc>
          <w:tcPr>
            <w:tcW w:w="6210" w:type="dxa"/>
            <w:tcBorders>
              <w:top w:val="single" w:sz="4" w:space="0" w:color="auto"/>
              <w:left w:val="single" w:sz="4" w:space="0" w:color="auto"/>
              <w:bottom w:val="single" w:sz="4" w:space="0" w:color="auto"/>
              <w:right w:val="single" w:sz="4" w:space="0" w:color="auto"/>
            </w:tcBorders>
            <w:hideMark/>
          </w:tcPr>
          <w:p w14:paraId="67AFC0EF"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Градостроительный кодекс Российской Федерации от 29.12.2004 № 190-ФЗ;</w:t>
            </w:r>
          </w:p>
          <w:p w14:paraId="5C898AF5"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Земельный кодекс Российской Федерации от 25.10.2001 № 136-ФЗ;</w:t>
            </w:r>
          </w:p>
          <w:p w14:paraId="23A4B5B1"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Водный кодекс Российской Федерации от 03.06.2006 № 74-ФЗ;</w:t>
            </w:r>
          </w:p>
          <w:p w14:paraId="00DB153B"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Лесной кодекс Российской Федерации от 04.12.2006 № 200-ФЗ;</w:t>
            </w:r>
          </w:p>
          <w:p w14:paraId="6FCA284F"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Воздушный кодекс Российской Федерации от 19.03.1997 № 60-ФЗ;</w:t>
            </w:r>
          </w:p>
          <w:p w14:paraId="39796187"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Федеральный закон от 28.06.2014 № 172-ФЗ «О стратегическом планировании в Российской Федерации»;</w:t>
            </w:r>
          </w:p>
          <w:p w14:paraId="009F3C9B"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lastRenderedPageBreak/>
              <w:t>Федеральный закон от 06.10.2003 № 131-ФЗ «Об общих принципах организации местного самоуправления в Российской Федерации»;</w:t>
            </w:r>
          </w:p>
          <w:p w14:paraId="77E4C180"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Федеральный закон от 13.07.2015 № 218-ФЗ «О государственной регистрации недвижимости»;</w:t>
            </w:r>
          </w:p>
          <w:p w14:paraId="1DE03860"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Федеральный закон от 25.06.2002 № 73-ФЗ «Об объектах культурного наследия (памятниках истории и культуры) народов Российской Федерации»;</w:t>
            </w:r>
          </w:p>
          <w:p w14:paraId="3DDF770B"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Федеральный закон от 14.03.1995 № 33-ФЗ «Об особо охраняемых природных территориях»;</w:t>
            </w:r>
          </w:p>
          <w:p w14:paraId="40E6B55E"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DC89EDA"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Постановление правительства РФ от 12.04.2012 № 289 «О федеральной государственной информационной системе территориального планирования»;</w:t>
            </w:r>
          </w:p>
          <w:p w14:paraId="44830AE1"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Приказ Минэкономразвития России от 9.01.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7.12.2016 г. № 793»;</w:t>
            </w:r>
          </w:p>
          <w:p w14:paraId="724532FA"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Постановление Правительства РФ от 31.12.2015 N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63C18778"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Приказ Минэкономразвития России от 03.06.2011 N 267 «Об утверждении порядка описания местоположения границ объектов землеустройства».</w:t>
            </w:r>
          </w:p>
          <w:p w14:paraId="1277011B"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Приказ Минэкономразвития России от 01.09.2014 № 540 «Об утверждении классификатора видов разрешенного использования земельных участков».</w:t>
            </w:r>
          </w:p>
          <w:p w14:paraId="7A721B9B"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СП 42.13330.2011. Свод правил. Градостроительство. Планировка и застройка городских и сельских поселений. Актуализированная редакция СНиП 2.07.01-89*;</w:t>
            </w:r>
          </w:p>
          <w:p w14:paraId="069A0F5C"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СП 44.1330.2011 «Административные и бытовые здания»;</w:t>
            </w:r>
          </w:p>
          <w:p w14:paraId="5F4BEE3F"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СП 54.13330.2011 «Здания жилые многоквартирные»;</w:t>
            </w:r>
          </w:p>
          <w:p w14:paraId="7EFFDF11"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СП 118.13330.2012 «Общественные здания и сооружения»;</w:t>
            </w:r>
          </w:p>
          <w:p w14:paraId="391D9CDE"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lastRenderedPageBreak/>
              <w:t>СанПиН 2.2.1/2.1.1.1200-03 «Санитарно-защитные зоны и санитарная классификация предприятий, сооружений и иных объектов»;</w:t>
            </w:r>
          </w:p>
          <w:p w14:paraId="4017B6B5"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СНиП 11-04.2003 «Инструкция о порядке разработки, согласования, экспертизы и утверждения градостроительной документации»;</w:t>
            </w:r>
          </w:p>
          <w:p w14:paraId="68C91139"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Местные нормативы градостроительного проектирования Липецкого муниципального района;</w:t>
            </w:r>
          </w:p>
          <w:p w14:paraId="04A69EE3"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Местные нормативы градостроительного проектирования сельского поселения Кузьмино-Отвержский сельсовет.</w:t>
            </w:r>
          </w:p>
        </w:tc>
      </w:tr>
      <w:tr w:rsidR="00DF7F41" w:rsidRPr="00DF7F41" w14:paraId="4EBBC8B4" w14:textId="77777777" w:rsidTr="00DF7F41">
        <w:tc>
          <w:tcPr>
            <w:tcW w:w="675" w:type="dxa"/>
            <w:tcBorders>
              <w:top w:val="single" w:sz="4" w:space="0" w:color="auto"/>
              <w:left w:val="single" w:sz="4" w:space="0" w:color="auto"/>
              <w:bottom w:val="single" w:sz="4" w:space="0" w:color="auto"/>
              <w:right w:val="single" w:sz="4" w:space="0" w:color="auto"/>
            </w:tcBorders>
          </w:tcPr>
          <w:p w14:paraId="767AD055" w14:textId="77777777" w:rsidR="00DF7F41" w:rsidRPr="00DF7F41" w:rsidRDefault="00DF7F41" w:rsidP="00DF7F41">
            <w:pPr>
              <w:numPr>
                <w:ilvl w:val="0"/>
                <w:numId w:val="2"/>
              </w:numPr>
              <w:suppressAutoHyphens/>
              <w:spacing w:after="0" w:line="240" w:lineRule="auto"/>
              <w:ind w:left="609"/>
              <w:jc w:val="both"/>
              <w:rPr>
                <w:rFonts w:ascii="Times New Roman" w:eastAsia="Times New Roman" w:hAnsi="Times New Roman" w:cs="Times New Roman"/>
                <w:sz w:val="24"/>
                <w:szCs w:val="20"/>
              </w:rPr>
            </w:pPr>
          </w:p>
        </w:tc>
        <w:tc>
          <w:tcPr>
            <w:tcW w:w="3039" w:type="dxa"/>
            <w:tcBorders>
              <w:top w:val="single" w:sz="4" w:space="0" w:color="auto"/>
              <w:left w:val="single" w:sz="4" w:space="0" w:color="auto"/>
              <w:bottom w:val="single" w:sz="4" w:space="0" w:color="auto"/>
              <w:right w:val="single" w:sz="4" w:space="0" w:color="auto"/>
            </w:tcBorders>
            <w:hideMark/>
          </w:tcPr>
          <w:p w14:paraId="6097376D"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Описание проектируемой территории с указанием ее наименования и основных характеристик</w:t>
            </w:r>
          </w:p>
        </w:tc>
        <w:tc>
          <w:tcPr>
            <w:tcW w:w="6210" w:type="dxa"/>
            <w:tcBorders>
              <w:top w:val="single" w:sz="4" w:space="0" w:color="auto"/>
              <w:left w:val="single" w:sz="4" w:space="0" w:color="auto"/>
              <w:bottom w:val="single" w:sz="4" w:space="0" w:color="auto"/>
              <w:right w:val="single" w:sz="4" w:space="0" w:color="auto"/>
            </w:tcBorders>
            <w:hideMark/>
          </w:tcPr>
          <w:p w14:paraId="243635D4"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 xml:space="preserve">Границы проектируемой территории определяются границами муниципального образования </w:t>
            </w:r>
            <w:r w:rsidRPr="00DF7F41">
              <w:rPr>
                <w:rFonts w:ascii="Times New Roman" w:eastAsia="Times New Roman" w:hAnsi="Times New Roman" w:cs="Times New Roman"/>
                <w:sz w:val="24"/>
                <w:szCs w:val="24"/>
                <w:lang w:eastAsia="ru-RU"/>
              </w:rPr>
              <w:t>сельского поселения Кузьмино-Отвержский сельсовет Липецкого муниципального района Липецкой области</w:t>
            </w:r>
            <w:r w:rsidRPr="00DF7F41">
              <w:rPr>
                <w:rFonts w:ascii="Times New Roman" w:eastAsia="Times New Roman" w:hAnsi="Times New Roman" w:cs="Times New Roman"/>
                <w:sz w:val="24"/>
                <w:szCs w:val="20"/>
                <w:lang w:eastAsia="ru-RU"/>
              </w:rPr>
              <w:t xml:space="preserve"> Российской Федерации в соответствии с Законом Липецкой области от 23.09.2004 № 126-ОЗ «Об установлении границ муниципальных образований Липецкой области».</w:t>
            </w:r>
          </w:p>
        </w:tc>
      </w:tr>
      <w:tr w:rsidR="00DF7F41" w:rsidRPr="00DF7F41" w14:paraId="65B5BD14" w14:textId="77777777" w:rsidTr="00DF7F41">
        <w:tc>
          <w:tcPr>
            <w:tcW w:w="675" w:type="dxa"/>
            <w:tcBorders>
              <w:top w:val="single" w:sz="4" w:space="0" w:color="auto"/>
              <w:left w:val="single" w:sz="4" w:space="0" w:color="auto"/>
              <w:bottom w:val="single" w:sz="4" w:space="0" w:color="auto"/>
              <w:right w:val="single" w:sz="4" w:space="0" w:color="auto"/>
            </w:tcBorders>
          </w:tcPr>
          <w:p w14:paraId="150F6E32" w14:textId="77777777" w:rsidR="00DF7F41" w:rsidRPr="00DF7F41" w:rsidRDefault="00DF7F41" w:rsidP="00DF7F41">
            <w:pPr>
              <w:numPr>
                <w:ilvl w:val="0"/>
                <w:numId w:val="2"/>
              </w:numPr>
              <w:suppressAutoHyphens/>
              <w:spacing w:after="0" w:line="240" w:lineRule="auto"/>
              <w:ind w:left="609"/>
              <w:jc w:val="both"/>
              <w:rPr>
                <w:rFonts w:ascii="Times New Roman" w:eastAsia="Times New Roman" w:hAnsi="Times New Roman" w:cs="Times New Roman"/>
                <w:sz w:val="21"/>
                <w:szCs w:val="21"/>
                <w:lang w:eastAsia="ru-RU"/>
              </w:rPr>
            </w:pPr>
          </w:p>
        </w:tc>
        <w:tc>
          <w:tcPr>
            <w:tcW w:w="3039" w:type="dxa"/>
            <w:tcBorders>
              <w:top w:val="single" w:sz="4" w:space="0" w:color="auto"/>
              <w:left w:val="single" w:sz="4" w:space="0" w:color="auto"/>
              <w:bottom w:val="single" w:sz="4" w:space="0" w:color="auto"/>
              <w:right w:val="single" w:sz="4" w:space="0" w:color="auto"/>
            </w:tcBorders>
            <w:hideMark/>
          </w:tcPr>
          <w:p w14:paraId="0C032E9D"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Состав, исполнители, порядок предоставления исходной информации</w:t>
            </w:r>
          </w:p>
        </w:tc>
        <w:tc>
          <w:tcPr>
            <w:tcW w:w="6210" w:type="dxa"/>
            <w:tcBorders>
              <w:top w:val="single" w:sz="4" w:space="0" w:color="auto"/>
              <w:left w:val="single" w:sz="4" w:space="0" w:color="auto"/>
              <w:bottom w:val="single" w:sz="4" w:space="0" w:color="auto"/>
              <w:right w:val="single" w:sz="4" w:space="0" w:color="auto"/>
            </w:tcBorders>
            <w:hideMark/>
          </w:tcPr>
          <w:p w14:paraId="711FE438" w14:textId="77777777" w:rsidR="00DF7F41" w:rsidRPr="00DF7F41" w:rsidRDefault="00DF7F41" w:rsidP="00DF7F41">
            <w:pPr>
              <w:widowControl w:val="0"/>
              <w:suppressAutoHyphens/>
              <w:spacing w:after="0" w:line="100" w:lineRule="atLeast"/>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10.1. Исходные данные, предоставляемые Заказчиком, включают в себя:</w:t>
            </w:r>
          </w:p>
          <w:p w14:paraId="6F833878" w14:textId="77777777" w:rsidR="00DF7F41" w:rsidRPr="00DF7F41" w:rsidRDefault="00DF7F41" w:rsidP="00DF7F41">
            <w:pPr>
              <w:widowControl w:val="0"/>
              <w:suppressAutoHyphens/>
              <w:spacing w:after="0" w:line="100" w:lineRule="atLeast"/>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10.1.1.  Нормативные правовые акты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выполнения работы; </w:t>
            </w:r>
          </w:p>
          <w:p w14:paraId="181A44D0" w14:textId="77777777" w:rsidR="00DF7F41" w:rsidRPr="00DF7F41" w:rsidRDefault="00DF7F41" w:rsidP="00DF7F41">
            <w:pPr>
              <w:widowControl w:val="0"/>
              <w:suppressAutoHyphens/>
              <w:spacing w:after="0" w:line="100" w:lineRule="atLeast"/>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10.1.2 Картографическую информацию, в том числе:</w:t>
            </w:r>
          </w:p>
          <w:p w14:paraId="42CEA4B9" w14:textId="77777777" w:rsidR="00DF7F41" w:rsidRPr="00DF7F41" w:rsidRDefault="00DF7F41" w:rsidP="00DF7F41">
            <w:pPr>
              <w:widowControl w:val="0"/>
              <w:suppressAutoHyphens/>
              <w:spacing w:after="0" w:line="100" w:lineRule="atLeast"/>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цифровую картографическую информацию в формате MapInfo (*.tab), </w:t>
            </w:r>
            <w:r w:rsidRPr="00DF7F41">
              <w:rPr>
                <w:rFonts w:ascii="Times New Roman" w:eastAsia="Times New Roman" w:hAnsi="Times New Roman" w:cs="Times New Roman"/>
                <w:sz w:val="24"/>
                <w:szCs w:val="24"/>
                <w:lang w:val="en-US" w:eastAsia="ru-RU"/>
              </w:rPr>
              <w:t>AutoCAD</w:t>
            </w:r>
            <w:r w:rsidRPr="00DF7F41">
              <w:rPr>
                <w:rFonts w:ascii="Times New Roman" w:eastAsia="Times New Roman" w:hAnsi="Times New Roman" w:cs="Times New Roman"/>
                <w:sz w:val="24"/>
                <w:szCs w:val="24"/>
                <w:lang w:eastAsia="ru-RU"/>
              </w:rPr>
              <w:t xml:space="preserve"> (*.</w:t>
            </w:r>
            <w:r w:rsidRPr="00DF7F41">
              <w:rPr>
                <w:rFonts w:ascii="Times New Roman" w:eastAsia="Times New Roman" w:hAnsi="Times New Roman" w:cs="Times New Roman"/>
                <w:sz w:val="24"/>
                <w:szCs w:val="24"/>
                <w:lang w:val="en-US" w:eastAsia="ru-RU"/>
              </w:rPr>
              <w:t>dwg</w:t>
            </w:r>
            <w:r w:rsidRPr="00DF7F41">
              <w:rPr>
                <w:rFonts w:ascii="Times New Roman" w:eastAsia="Times New Roman" w:hAnsi="Times New Roman" w:cs="Times New Roman"/>
                <w:sz w:val="24"/>
                <w:szCs w:val="24"/>
                <w:lang w:eastAsia="ru-RU"/>
              </w:rPr>
              <w:t>);</w:t>
            </w:r>
          </w:p>
          <w:p w14:paraId="0C9219CA" w14:textId="77777777" w:rsidR="00DF7F41" w:rsidRPr="00DF7F41" w:rsidRDefault="00DF7F41" w:rsidP="00DF7F41">
            <w:pPr>
              <w:widowControl w:val="0"/>
              <w:suppressAutoHyphens/>
              <w:spacing w:after="0" w:line="100" w:lineRule="atLeast"/>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10.1.3 Местные нормативы градостроительного проектирования;</w:t>
            </w:r>
          </w:p>
          <w:p w14:paraId="5BF3FFEC" w14:textId="77777777" w:rsidR="00DF7F41" w:rsidRPr="00DF7F41" w:rsidRDefault="00DF7F41" w:rsidP="00DF7F41">
            <w:pPr>
              <w:widowControl w:val="0"/>
              <w:suppressAutoHyphens/>
              <w:spacing w:after="0" w:line="100" w:lineRule="atLeast"/>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10.1.4 Материалы   генерального плана;</w:t>
            </w:r>
          </w:p>
          <w:p w14:paraId="3AADDAA6" w14:textId="77777777" w:rsidR="00DF7F41" w:rsidRPr="00DF7F41" w:rsidRDefault="00DF7F41" w:rsidP="00DF7F41">
            <w:pPr>
              <w:widowControl w:val="0"/>
              <w:suppressAutoHyphens/>
              <w:spacing w:after="0" w:line="100" w:lineRule="atLeast"/>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10.1.5.  Действующие правила землепользования и застройки;</w:t>
            </w:r>
          </w:p>
          <w:p w14:paraId="3AA9EAF2" w14:textId="77777777" w:rsidR="00DF7F41" w:rsidRPr="00DF7F41" w:rsidRDefault="00DF7F41" w:rsidP="00DF7F41">
            <w:pPr>
              <w:widowControl w:val="0"/>
              <w:suppressAutoHyphens/>
              <w:spacing w:after="0" w:line="100" w:lineRule="atLeast"/>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10.1.6.  Принятые проекты планировки территории (в электронном виде);</w:t>
            </w:r>
          </w:p>
          <w:p w14:paraId="23A71B2F" w14:textId="77777777" w:rsidR="00DF7F41" w:rsidRPr="00DF7F41" w:rsidRDefault="00DF7F41" w:rsidP="00DF7F41">
            <w:pPr>
              <w:widowControl w:val="0"/>
              <w:suppressAutoHyphens/>
              <w:spacing w:after="0" w:line="100" w:lineRule="atLeast"/>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10.2. Сбор дополнительных исходных данных осуществляется </w:t>
            </w:r>
            <w:r w:rsidRPr="00DF7F41">
              <w:rPr>
                <w:rFonts w:ascii="Times New Roman" w:eastAsia="Times New Roman" w:hAnsi="Times New Roman" w:cs="Times New Roman"/>
                <w:kern w:val="2"/>
                <w:sz w:val="24"/>
                <w:szCs w:val="24"/>
                <w:lang w:eastAsia="ar-SA"/>
              </w:rPr>
              <w:t>Исполнителем</w:t>
            </w:r>
            <w:r w:rsidRPr="00DF7F41">
              <w:rPr>
                <w:rFonts w:ascii="Times New Roman" w:eastAsia="Times New Roman" w:hAnsi="Times New Roman" w:cs="Times New Roman"/>
                <w:sz w:val="24"/>
                <w:szCs w:val="24"/>
                <w:lang w:eastAsia="ru-RU"/>
              </w:rPr>
              <w:t xml:space="preserve"> при содействии Заказчика. </w:t>
            </w:r>
            <w:r w:rsidRPr="00DF7F41">
              <w:rPr>
                <w:rFonts w:ascii="Times New Roman" w:eastAsia="Times New Roman" w:hAnsi="Times New Roman" w:cs="Times New Roman"/>
                <w:kern w:val="2"/>
                <w:sz w:val="24"/>
                <w:szCs w:val="24"/>
                <w:lang w:eastAsia="ar-SA"/>
              </w:rPr>
              <w:t>Исполнитель</w:t>
            </w:r>
            <w:r w:rsidRPr="00DF7F41">
              <w:rPr>
                <w:rFonts w:ascii="Times New Roman" w:eastAsia="Times New Roman" w:hAnsi="Times New Roman" w:cs="Times New Roman"/>
                <w:sz w:val="24"/>
                <w:szCs w:val="24"/>
                <w:lang w:eastAsia="ru-RU"/>
              </w:rPr>
              <w:t xml:space="preserve"> перед началом выполнения работ предоставляет Заказчику перечень дополнительных необходимых исходных данных, сбор которых осуществляется при содействии Заказчика.</w:t>
            </w:r>
          </w:p>
          <w:p w14:paraId="5CCAA8AC"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10.2.1.  Состав собираемой исходной информации для выполнения работы согласовывается с Заказчиком.</w:t>
            </w:r>
          </w:p>
        </w:tc>
      </w:tr>
      <w:tr w:rsidR="00DF7F41" w:rsidRPr="00DF7F41" w14:paraId="684528AB" w14:textId="77777777" w:rsidTr="00DF7F41">
        <w:tc>
          <w:tcPr>
            <w:tcW w:w="675" w:type="dxa"/>
            <w:tcBorders>
              <w:top w:val="single" w:sz="4" w:space="0" w:color="auto"/>
              <w:left w:val="single" w:sz="4" w:space="0" w:color="auto"/>
              <w:bottom w:val="single" w:sz="4" w:space="0" w:color="auto"/>
              <w:right w:val="single" w:sz="4" w:space="0" w:color="auto"/>
            </w:tcBorders>
          </w:tcPr>
          <w:p w14:paraId="08238601" w14:textId="77777777" w:rsidR="00DF7F41" w:rsidRPr="00DF7F41" w:rsidRDefault="00DF7F41" w:rsidP="00DF7F41">
            <w:pPr>
              <w:numPr>
                <w:ilvl w:val="0"/>
                <w:numId w:val="2"/>
              </w:numPr>
              <w:suppressAutoHyphens/>
              <w:spacing w:after="0" w:line="240" w:lineRule="auto"/>
              <w:ind w:left="609"/>
              <w:jc w:val="both"/>
              <w:rPr>
                <w:rFonts w:ascii="Times New Roman" w:eastAsia="Times New Roman" w:hAnsi="Times New Roman" w:cs="Times New Roman"/>
                <w:sz w:val="21"/>
                <w:szCs w:val="21"/>
                <w:lang w:eastAsia="ru-RU"/>
              </w:rPr>
            </w:pPr>
          </w:p>
        </w:tc>
        <w:tc>
          <w:tcPr>
            <w:tcW w:w="3039" w:type="dxa"/>
            <w:tcBorders>
              <w:top w:val="single" w:sz="4" w:space="0" w:color="auto"/>
              <w:left w:val="single" w:sz="4" w:space="0" w:color="auto"/>
              <w:bottom w:val="single" w:sz="4" w:space="0" w:color="auto"/>
              <w:right w:val="single" w:sz="4" w:space="0" w:color="auto"/>
            </w:tcBorders>
            <w:hideMark/>
          </w:tcPr>
          <w:p w14:paraId="55D890C1"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Сроки выполнения работ</w:t>
            </w:r>
          </w:p>
        </w:tc>
        <w:tc>
          <w:tcPr>
            <w:tcW w:w="6210" w:type="dxa"/>
            <w:tcBorders>
              <w:top w:val="single" w:sz="4" w:space="0" w:color="auto"/>
              <w:left w:val="single" w:sz="4" w:space="0" w:color="auto"/>
              <w:bottom w:val="single" w:sz="4" w:space="0" w:color="auto"/>
              <w:right w:val="single" w:sz="4" w:space="0" w:color="auto"/>
            </w:tcBorders>
            <w:hideMark/>
          </w:tcPr>
          <w:p w14:paraId="70362563" w14:textId="77777777" w:rsidR="00DF7F41" w:rsidRPr="00DF7F41" w:rsidRDefault="00DF7F41" w:rsidP="00DF7F41">
            <w:pPr>
              <w:widowControl w:val="0"/>
              <w:suppressAutoHyphens/>
              <w:spacing w:after="0" w:line="100" w:lineRule="atLeast"/>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Общий срок выполнения работ составляет не более 140 дней.</w:t>
            </w:r>
          </w:p>
        </w:tc>
      </w:tr>
      <w:tr w:rsidR="00DF7F41" w:rsidRPr="00DF7F41" w14:paraId="5999D420" w14:textId="77777777" w:rsidTr="00DF7F41">
        <w:tc>
          <w:tcPr>
            <w:tcW w:w="675" w:type="dxa"/>
            <w:tcBorders>
              <w:top w:val="single" w:sz="4" w:space="0" w:color="auto"/>
              <w:left w:val="single" w:sz="4" w:space="0" w:color="auto"/>
              <w:bottom w:val="single" w:sz="4" w:space="0" w:color="auto"/>
              <w:right w:val="single" w:sz="4" w:space="0" w:color="auto"/>
            </w:tcBorders>
          </w:tcPr>
          <w:p w14:paraId="403622EE" w14:textId="77777777" w:rsidR="00DF7F41" w:rsidRPr="00DF7F41" w:rsidRDefault="00DF7F41" w:rsidP="00DF7F41">
            <w:pPr>
              <w:numPr>
                <w:ilvl w:val="0"/>
                <w:numId w:val="2"/>
              </w:numPr>
              <w:suppressAutoHyphens/>
              <w:spacing w:after="0" w:line="240" w:lineRule="auto"/>
              <w:ind w:left="609"/>
              <w:jc w:val="both"/>
              <w:rPr>
                <w:rFonts w:ascii="Times New Roman" w:eastAsia="Times New Roman" w:hAnsi="Times New Roman" w:cs="Times New Roman"/>
                <w:color w:val="FF0000"/>
                <w:sz w:val="21"/>
                <w:szCs w:val="21"/>
                <w:lang w:eastAsia="ru-RU"/>
              </w:rPr>
            </w:pPr>
          </w:p>
        </w:tc>
        <w:tc>
          <w:tcPr>
            <w:tcW w:w="3039" w:type="dxa"/>
            <w:tcBorders>
              <w:top w:val="single" w:sz="4" w:space="0" w:color="auto"/>
              <w:left w:val="single" w:sz="4" w:space="0" w:color="auto"/>
              <w:bottom w:val="single" w:sz="4" w:space="0" w:color="auto"/>
              <w:right w:val="single" w:sz="4" w:space="0" w:color="auto"/>
            </w:tcBorders>
            <w:hideMark/>
          </w:tcPr>
          <w:p w14:paraId="77E6D322"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Основные требования к содержанию и форме представляемых материалов</w:t>
            </w:r>
          </w:p>
        </w:tc>
        <w:tc>
          <w:tcPr>
            <w:tcW w:w="6210" w:type="dxa"/>
            <w:tcBorders>
              <w:top w:val="single" w:sz="4" w:space="0" w:color="auto"/>
              <w:left w:val="single" w:sz="4" w:space="0" w:color="auto"/>
              <w:bottom w:val="single" w:sz="4" w:space="0" w:color="auto"/>
              <w:right w:val="single" w:sz="4" w:space="0" w:color="auto"/>
            </w:tcBorders>
          </w:tcPr>
          <w:p w14:paraId="6D3EB4E9"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Проект внесения изменений в правила землепользования и застройки </w:t>
            </w:r>
            <w:r w:rsidRPr="00DF7F41">
              <w:rPr>
                <w:rFonts w:ascii="Times New Roman" w:eastAsia="Times New Roman" w:hAnsi="Times New Roman" w:cs="Times New Roman"/>
                <w:kern w:val="2"/>
                <w:sz w:val="24"/>
                <w:szCs w:val="24"/>
                <w:lang w:eastAsia="ar-SA"/>
              </w:rPr>
              <w:t xml:space="preserve">сельского поселения Кузьмино-Отвержский  сельсовет Липецкого муниципального района Липецкой области </w:t>
            </w:r>
            <w:r w:rsidRPr="00DF7F41">
              <w:rPr>
                <w:rFonts w:ascii="Times New Roman" w:eastAsia="Times New Roman" w:hAnsi="Times New Roman" w:cs="Times New Roman"/>
                <w:kern w:val="2"/>
                <w:sz w:val="26"/>
                <w:szCs w:val="26"/>
                <w:lang w:eastAsia="ar-SA"/>
              </w:rPr>
              <w:t xml:space="preserve">Российской Федерации </w:t>
            </w:r>
            <w:r w:rsidRPr="00DF7F41">
              <w:rPr>
                <w:rFonts w:ascii="Times New Roman" w:eastAsia="Times New Roman" w:hAnsi="Times New Roman" w:cs="Times New Roman"/>
                <w:sz w:val="24"/>
                <w:szCs w:val="24"/>
                <w:lang w:eastAsia="ru-RU"/>
              </w:rPr>
              <w:t>выполняется в форме разработки новой редакции.</w:t>
            </w:r>
          </w:p>
          <w:p w14:paraId="19AF4EB3"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b/>
                <w:sz w:val="24"/>
                <w:szCs w:val="24"/>
                <w:lang w:eastAsia="ru-RU"/>
              </w:rPr>
              <w:t>Первый этап:</w:t>
            </w:r>
          </w:p>
          <w:p w14:paraId="756AECD6"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 Подготовка карты градостроительного зонирования.</w:t>
            </w:r>
          </w:p>
          <w:p w14:paraId="220CB658"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p>
          <w:p w14:paraId="5CBC1752"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lastRenderedPageBreak/>
              <w:t>Выполняется сбор, обработка и систематизация исходных данных для разработки проекта ПЗЗ, а также разработка проекта карты  градостроительного  зонирования.</w:t>
            </w:r>
          </w:p>
          <w:p w14:paraId="36D79E53"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w:t>
            </w:r>
          </w:p>
          <w:p w14:paraId="08E1A175"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В случае если устанавливаемые проектом ПЗЗ границы территориальных зон пересекают границы земельных участков, предоставленных гражданам или юридическим лицам, в связи с наличием в государственном кадастре недвижимости ошибочных сведений о таких земельных участках или невозможностью принятия иного проектного решения, такое пересечение допускается при условии согласования с Заказчиком и подготовки </w:t>
            </w:r>
            <w:r w:rsidRPr="00DF7F41">
              <w:rPr>
                <w:rFonts w:ascii="Times New Roman" w:eastAsia="Times New Roman" w:hAnsi="Times New Roman" w:cs="Times New Roman"/>
                <w:kern w:val="2"/>
                <w:sz w:val="24"/>
                <w:szCs w:val="24"/>
                <w:lang w:eastAsia="ar-SA"/>
              </w:rPr>
              <w:t>Исполнителем</w:t>
            </w:r>
            <w:r w:rsidRPr="00DF7F41">
              <w:rPr>
                <w:rFonts w:ascii="Times New Roman" w:eastAsia="Times New Roman" w:hAnsi="Times New Roman" w:cs="Times New Roman"/>
                <w:sz w:val="24"/>
                <w:szCs w:val="24"/>
                <w:lang w:eastAsia="ru-RU"/>
              </w:rPr>
              <w:t xml:space="preserve"> заключения, обосновывающего квалификацию соответствующих сведений как ошибочных или невозможность принятия иного проектного решения.</w:t>
            </w:r>
          </w:p>
          <w:p w14:paraId="52FBCE09"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Границы территориальных зон устанавливаются с учетом:</w:t>
            </w:r>
          </w:p>
          <w:p w14:paraId="211C0284"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сведений, полученных из Единого государственного реестра недвижимости;</w:t>
            </w:r>
          </w:p>
          <w:p w14:paraId="4A995439"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7740F97A"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функциональных зон и параметров их планируемого развития, установленных в проекте генерального плана;</w:t>
            </w:r>
          </w:p>
          <w:p w14:paraId="12AFB74F"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14:paraId="7A17FA15"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планируемых изменений границ земель различных категорий;</w:t>
            </w:r>
          </w:p>
          <w:p w14:paraId="04E1F42A"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14:paraId="6B609E89"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Границы территориальных зон могут устанавливаться по:</w:t>
            </w:r>
          </w:p>
          <w:p w14:paraId="74AEDF35"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красным линиям;</w:t>
            </w:r>
          </w:p>
          <w:p w14:paraId="73B5F4C1"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границам земельных участков;</w:t>
            </w:r>
          </w:p>
          <w:p w14:paraId="267B7DBC"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границе населенного пункта;</w:t>
            </w:r>
          </w:p>
          <w:p w14:paraId="6A93653E"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границе муниципального образования;</w:t>
            </w:r>
          </w:p>
          <w:p w14:paraId="339FF475"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естественным границам природных объектов.</w:t>
            </w:r>
          </w:p>
          <w:p w14:paraId="1A720CCA"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На карте градостроительного зонирования отображаются территории, в границах которых предусматривается осуществление деятельности по комплексному и устойчивому развитию территории;</w:t>
            </w:r>
          </w:p>
          <w:p w14:paraId="24616485"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14:paraId="475A1291"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Границы зон с особыми условиями использования территорий, границы территорий объектов культурного </w:t>
            </w:r>
            <w:r w:rsidRPr="00DF7F41">
              <w:rPr>
                <w:rFonts w:ascii="Times New Roman" w:eastAsia="Times New Roman" w:hAnsi="Times New Roman" w:cs="Times New Roman"/>
                <w:sz w:val="24"/>
                <w:szCs w:val="24"/>
                <w:lang w:eastAsia="ru-RU"/>
              </w:rPr>
              <w:lastRenderedPageBreak/>
              <w:t>наследия, устанавливаемые в соответствии с законодательством Российской Федерации, могут не совпадать с границами территориальных зон.</w:t>
            </w:r>
          </w:p>
          <w:p w14:paraId="65870CC1"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p>
          <w:p w14:paraId="09013E47"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2. Подготовка проекта градостроительного регламента.</w:t>
            </w:r>
          </w:p>
          <w:p w14:paraId="0FBEEE6E"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p>
          <w:p w14:paraId="2ACDB420"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3083F203"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 утвержденным приказом Минэкономразвития России от 01.09.2014 № 540 «Об утверждении классификатора видов разрешенного использования земельных участков» (в действующей редакции);</w:t>
            </w:r>
          </w:p>
          <w:p w14:paraId="50E83461"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72E5E87"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8ED5375"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14:paraId="53A7976E"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w:t>
            </w:r>
          </w:p>
          <w:p w14:paraId="5F692E53"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1231E69"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предельное количество этажей или предельную высоту зданий, строений, сооружений;</w:t>
            </w:r>
          </w:p>
          <w:p w14:paraId="1B529071"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97C00EA"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иные показатели.</w:t>
            </w:r>
          </w:p>
          <w:p w14:paraId="353BDDE3"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В градостроительных регламентах дополнительно указать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w:t>
            </w:r>
            <w:r w:rsidRPr="00DF7F41">
              <w:rPr>
                <w:rFonts w:ascii="Times New Roman" w:eastAsia="Times New Roman" w:hAnsi="Times New Roman" w:cs="Times New Roman"/>
                <w:sz w:val="24"/>
                <w:szCs w:val="24"/>
                <w:lang w:eastAsia="ru-RU"/>
              </w:rPr>
              <w:lastRenderedPageBreak/>
              <w:t>устойчивому развитию территории.</w:t>
            </w:r>
          </w:p>
          <w:p w14:paraId="54BC0EE0"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Градостроительные регламенты устанавливаются с учетом:</w:t>
            </w:r>
          </w:p>
          <w:p w14:paraId="4D93972B"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14:paraId="321B26C3"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56AACE05"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71AE8515"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видов территориальных зон;</w:t>
            </w:r>
          </w:p>
          <w:p w14:paraId="4F346CB7"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требований охраны объектов культурного наследия, а также особо охраняемых природных территорий, иных природных объектов.</w:t>
            </w:r>
          </w:p>
          <w:p w14:paraId="293B8C83" w14:textId="77777777" w:rsidR="00DF7F41" w:rsidRPr="00DF7F41" w:rsidRDefault="00DF7F41" w:rsidP="00DF7F41">
            <w:pPr>
              <w:widowControl w:val="0"/>
              <w:spacing w:after="0" w:line="240" w:lineRule="auto"/>
              <w:rPr>
                <w:rFonts w:ascii="Times New Roman" w:eastAsia="Times New Roman" w:hAnsi="Times New Roman" w:cs="Times New Roman"/>
                <w:sz w:val="24"/>
                <w:szCs w:val="24"/>
                <w:lang w:eastAsia="ru-RU"/>
              </w:rPr>
            </w:pPr>
          </w:p>
          <w:p w14:paraId="6C8A43DF"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3. Подготовка проекта внесения изменений в порядок применения правил землепользования и застройки и внесения в них изменений.</w:t>
            </w:r>
          </w:p>
          <w:p w14:paraId="0F5AAA64"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p>
          <w:p w14:paraId="244772DB"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Порядок применения Правил землепользования и застройки и внесения в них изменений должен включать в себя положения:</w:t>
            </w:r>
          </w:p>
          <w:p w14:paraId="640DFBB2"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о регулировании землепользования и застройки органами местного самоуправления;</w:t>
            </w:r>
          </w:p>
          <w:p w14:paraId="077DC817"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F71C775"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о подготовке документации по планировке территории органами местного самоуправления;</w:t>
            </w:r>
          </w:p>
          <w:p w14:paraId="4AFDE10B"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о проведении публичных слушаний по вопросам землепользования и застройки;</w:t>
            </w:r>
          </w:p>
          <w:p w14:paraId="08AF417C"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о внесении изменений в правила землепользования и застройки;</w:t>
            </w:r>
          </w:p>
          <w:p w14:paraId="466FE765"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о регулировании иных вопросов землепользования и застройки.</w:t>
            </w:r>
          </w:p>
          <w:p w14:paraId="4E0CF41E"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Подготовка материалов для презентации проекта Правил землепользования и застройки на публичных слушаниях.</w:t>
            </w:r>
          </w:p>
          <w:p w14:paraId="61FE0859"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b/>
                <w:sz w:val="24"/>
                <w:szCs w:val="24"/>
                <w:lang w:eastAsia="ru-RU"/>
              </w:rPr>
            </w:pPr>
          </w:p>
          <w:p w14:paraId="69933C49"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b/>
                <w:sz w:val="24"/>
                <w:szCs w:val="24"/>
                <w:lang w:eastAsia="ru-RU"/>
              </w:rPr>
            </w:pPr>
            <w:r w:rsidRPr="00DF7F41">
              <w:rPr>
                <w:rFonts w:ascii="Times New Roman" w:eastAsia="Times New Roman" w:hAnsi="Times New Roman" w:cs="Times New Roman"/>
                <w:b/>
                <w:sz w:val="24"/>
                <w:szCs w:val="24"/>
                <w:lang w:eastAsia="ru-RU"/>
              </w:rPr>
              <w:t>Второй этап.</w:t>
            </w:r>
          </w:p>
          <w:p w14:paraId="507CA352"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Проведение публичных слушаний. </w:t>
            </w:r>
          </w:p>
          <w:p w14:paraId="589262B8" w14:textId="77777777" w:rsidR="00DF7F41" w:rsidRPr="00DF7F41" w:rsidRDefault="00DF7F41" w:rsidP="00DF7F41">
            <w:pPr>
              <w:widowControl w:val="0"/>
              <w:suppressAutoHyphens/>
              <w:spacing w:after="0" w:line="100" w:lineRule="atLeast"/>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  1.Осуществляется подготовка демонстрационных материалов для публичных слушаний, отражающий все основные положения проекта. При необходимости, дорабатывается проект после проведения процедуры публичных слушаний, согласно протокола комиссии по проведению публичных слушаний.</w:t>
            </w:r>
          </w:p>
          <w:p w14:paraId="02E21632" w14:textId="77777777" w:rsidR="00DF7F41" w:rsidRPr="00DF7F41" w:rsidRDefault="00DF7F41" w:rsidP="00DF7F41">
            <w:pPr>
              <w:widowControl w:val="0"/>
              <w:suppressAutoHyphens/>
              <w:spacing w:after="0" w:line="100" w:lineRule="atLeast"/>
              <w:jc w:val="both"/>
              <w:textAlignment w:val="baseline"/>
              <w:rPr>
                <w:rFonts w:ascii="Times New Roman" w:eastAsia="Times New Roman" w:hAnsi="Times New Roman" w:cs="Times New Roman"/>
                <w:sz w:val="24"/>
                <w:szCs w:val="24"/>
                <w:lang w:eastAsia="ru-RU"/>
              </w:rPr>
            </w:pPr>
          </w:p>
          <w:p w14:paraId="367A3E7A"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b/>
                <w:sz w:val="24"/>
                <w:szCs w:val="24"/>
                <w:lang w:eastAsia="ru-RU"/>
              </w:rPr>
            </w:pPr>
          </w:p>
          <w:p w14:paraId="0ABB9EA6"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b/>
                <w:sz w:val="24"/>
                <w:szCs w:val="24"/>
                <w:lang w:eastAsia="ru-RU"/>
              </w:rPr>
            </w:pPr>
            <w:r w:rsidRPr="00DF7F41">
              <w:rPr>
                <w:rFonts w:ascii="Times New Roman" w:eastAsia="Times New Roman" w:hAnsi="Times New Roman" w:cs="Times New Roman"/>
                <w:b/>
                <w:sz w:val="24"/>
                <w:szCs w:val="24"/>
                <w:lang w:eastAsia="ru-RU"/>
              </w:rPr>
              <w:t>Третий этап:</w:t>
            </w:r>
          </w:p>
          <w:p w14:paraId="5AC205FE"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lastRenderedPageBreak/>
              <w:t>Формирование сведений о местоположении границ территориальных зон. Подача сведений о границах территориальных зон в Единый государственный реестр недвижимости.</w:t>
            </w:r>
          </w:p>
          <w:p w14:paraId="606CCA3F" w14:textId="77777777" w:rsidR="00DF7F41" w:rsidRPr="00DF7F41" w:rsidRDefault="00DF7F41" w:rsidP="00DF7F41">
            <w:pPr>
              <w:widowControl w:val="0"/>
              <w:shd w:val="clear" w:color="auto" w:fill="FFFFFF"/>
              <w:suppressAutoHyphens/>
              <w:spacing w:after="0" w:line="100" w:lineRule="atLeast"/>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1.После принятия решения представительным органом местного самоуправления об утверждении проекта внесения изменений в правила землепользования и застройки сельского поселения Исполнителем формируется выписка из правил землепользования и застройки поселения в соответствии с требованиями Постановления Правительства РФ от 18.08.2008 года № 618 «Об информационном взаимодействии при ведении государственного кадастра недвижимости» для направления в орган кадастрового учета в формате ХML – документа.</w:t>
            </w:r>
          </w:p>
          <w:p w14:paraId="4897BF15" w14:textId="77777777" w:rsidR="00DF7F41" w:rsidRPr="00DF7F41" w:rsidRDefault="00DF7F41" w:rsidP="00DF7F41">
            <w:pPr>
              <w:widowControl w:val="0"/>
              <w:shd w:val="clear" w:color="auto" w:fill="FFFFFF"/>
              <w:suppressAutoHyphens/>
              <w:spacing w:after="0" w:line="100" w:lineRule="atLeast"/>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2.Сведения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Требования к точности определения координат характерных точек границ территориальных зон, формы графического и текстового описания местоположения границ территориальных зон, формату электронного документа, содержащего указанные сведения, должны соответствовать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w:t>
            </w:r>
          </w:p>
          <w:p w14:paraId="008A6D90" w14:textId="77777777" w:rsidR="00DF7F41" w:rsidRPr="00DF7F41" w:rsidRDefault="00DF7F41" w:rsidP="00DF7F41">
            <w:pPr>
              <w:widowControl w:val="0"/>
              <w:suppressAutoHyphens/>
              <w:spacing w:after="0" w:line="100" w:lineRule="atLeast"/>
              <w:jc w:val="both"/>
              <w:textAlignment w:val="baseline"/>
              <w:rPr>
                <w:rFonts w:ascii="Times New Roman" w:eastAsia="Times New Roman" w:hAnsi="Times New Roman" w:cs="Times New Roman"/>
                <w:sz w:val="24"/>
                <w:szCs w:val="24"/>
                <w:lang w:eastAsia="ru-RU"/>
              </w:rPr>
            </w:pPr>
          </w:p>
        </w:tc>
      </w:tr>
      <w:tr w:rsidR="00DF7F41" w:rsidRPr="00DF7F41" w14:paraId="7E54C9FB" w14:textId="77777777" w:rsidTr="00DF7F41">
        <w:tc>
          <w:tcPr>
            <w:tcW w:w="675" w:type="dxa"/>
            <w:tcBorders>
              <w:top w:val="single" w:sz="4" w:space="0" w:color="auto"/>
              <w:left w:val="single" w:sz="4" w:space="0" w:color="auto"/>
              <w:bottom w:val="single" w:sz="4" w:space="0" w:color="auto"/>
              <w:right w:val="single" w:sz="4" w:space="0" w:color="auto"/>
            </w:tcBorders>
            <w:hideMark/>
          </w:tcPr>
          <w:p w14:paraId="7D6BACE9" w14:textId="77777777" w:rsidR="00DF7F41" w:rsidRPr="00DF7F41" w:rsidRDefault="00DF7F41" w:rsidP="00DF7F41">
            <w:pPr>
              <w:numPr>
                <w:ilvl w:val="0"/>
                <w:numId w:val="2"/>
              </w:numPr>
              <w:suppressAutoHyphens/>
              <w:spacing w:after="0" w:line="240" w:lineRule="auto"/>
              <w:ind w:left="609"/>
              <w:jc w:val="both"/>
              <w:rPr>
                <w:rFonts w:ascii="Times New Roman" w:eastAsia="Times New Roman" w:hAnsi="Times New Roman" w:cs="Times New Roman"/>
                <w:color w:val="FF0000"/>
                <w:sz w:val="21"/>
                <w:szCs w:val="21"/>
                <w:lang w:eastAsia="ru-RU"/>
              </w:rPr>
            </w:pPr>
            <w:r w:rsidRPr="00DF7F41">
              <w:rPr>
                <w:rFonts w:ascii="Times New Roman" w:eastAsia="Times New Roman" w:hAnsi="Times New Roman" w:cs="Times New Roman"/>
                <w:sz w:val="24"/>
                <w:szCs w:val="20"/>
                <w:lang w:eastAsia="ru-RU"/>
              </w:rPr>
              <w:lastRenderedPageBreak/>
              <w:t>12</w:t>
            </w:r>
            <w:r w:rsidRPr="00DF7F41">
              <w:rPr>
                <w:rFonts w:ascii="Times New Roman" w:eastAsia="Times New Roman" w:hAnsi="Times New Roman" w:cs="Times New Roman"/>
                <w:color w:val="FF0000"/>
                <w:sz w:val="21"/>
                <w:szCs w:val="21"/>
                <w:lang w:eastAsia="ru-RU"/>
              </w:rPr>
              <w:t xml:space="preserve">. </w:t>
            </w:r>
          </w:p>
        </w:tc>
        <w:tc>
          <w:tcPr>
            <w:tcW w:w="3039" w:type="dxa"/>
            <w:tcBorders>
              <w:top w:val="single" w:sz="4" w:space="0" w:color="auto"/>
              <w:left w:val="single" w:sz="4" w:space="0" w:color="auto"/>
              <w:bottom w:val="single" w:sz="4" w:space="0" w:color="auto"/>
              <w:right w:val="single" w:sz="4" w:space="0" w:color="auto"/>
            </w:tcBorders>
            <w:hideMark/>
          </w:tcPr>
          <w:p w14:paraId="26D5516B"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Основные требования к форме представляемых материалов</w:t>
            </w:r>
          </w:p>
        </w:tc>
        <w:tc>
          <w:tcPr>
            <w:tcW w:w="6210" w:type="dxa"/>
            <w:tcBorders>
              <w:top w:val="single" w:sz="4" w:space="0" w:color="auto"/>
              <w:left w:val="single" w:sz="4" w:space="0" w:color="auto"/>
              <w:bottom w:val="single" w:sz="4" w:space="0" w:color="auto"/>
              <w:right w:val="single" w:sz="4" w:space="0" w:color="auto"/>
            </w:tcBorders>
          </w:tcPr>
          <w:p w14:paraId="60A14990" w14:textId="77777777" w:rsidR="00DF7F41" w:rsidRPr="00DF7F41" w:rsidRDefault="00DF7F41" w:rsidP="00DF7F41">
            <w:pPr>
              <w:spacing w:after="0" w:line="240" w:lineRule="auto"/>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1. По результатам выполнения и утверждения каждого раздела работы Исполнитель передает Заказчику выполненную работу на бумажных носителях (в 3 экз.), на электронных носителях (в 3 экз.). </w:t>
            </w:r>
          </w:p>
          <w:p w14:paraId="26901565" w14:textId="77777777" w:rsidR="00DF7F41" w:rsidRPr="00DF7F41" w:rsidRDefault="00DF7F41" w:rsidP="00DF7F41">
            <w:pPr>
              <w:spacing w:after="0" w:line="240" w:lineRule="auto"/>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Материалы на бумажных носителях, должны быть прошиты, листы пронумерованы и заверены подписью ответственного исполнителя.</w:t>
            </w:r>
          </w:p>
          <w:p w14:paraId="009195BE" w14:textId="77777777" w:rsidR="00DF7F41" w:rsidRPr="00DF7F41" w:rsidRDefault="00DF7F41" w:rsidP="00DF7F41">
            <w:pPr>
              <w:spacing w:after="0" w:line="240" w:lineRule="auto"/>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2. Требования к форме представляемых графических материалов</w:t>
            </w:r>
          </w:p>
          <w:p w14:paraId="6C2A4987"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Электронные версии графических материалов предоставляются на DVD или CD диске в графическом формате растрового изображения –AdobeReader (*.</w:t>
            </w:r>
            <w:r w:rsidRPr="00DF7F41">
              <w:rPr>
                <w:rFonts w:ascii="Times New Roman" w:eastAsia="Times New Roman" w:hAnsi="Times New Roman" w:cs="Times New Roman"/>
                <w:sz w:val="24"/>
                <w:szCs w:val="24"/>
                <w:lang w:val="en-US" w:eastAsia="ru-RU"/>
              </w:rPr>
              <w:t>pdf</w:t>
            </w:r>
            <w:r w:rsidRPr="00DF7F41">
              <w:rPr>
                <w:rFonts w:ascii="Times New Roman" w:eastAsia="Times New Roman" w:hAnsi="Times New Roman" w:cs="Times New Roman"/>
                <w:sz w:val="24"/>
                <w:szCs w:val="24"/>
                <w:lang w:eastAsia="ru-RU"/>
              </w:rPr>
              <w:t>) и графическом формате векторного изображения</w:t>
            </w:r>
            <w:r w:rsidRPr="00DF7F41">
              <w:rPr>
                <w:rFonts w:ascii="Times New Roman" w:eastAsia="Times New Roman" w:hAnsi="Times New Roman" w:cs="Times New Roman"/>
                <w:sz w:val="24"/>
                <w:szCs w:val="24"/>
                <w:lang w:val="en-US" w:eastAsia="ru-RU"/>
              </w:rPr>
              <w:t>AutoCad</w:t>
            </w:r>
            <w:r w:rsidRPr="00DF7F41">
              <w:rPr>
                <w:rFonts w:ascii="Times New Roman" w:eastAsia="Times New Roman" w:hAnsi="Times New Roman" w:cs="Times New Roman"/>
                <w:sz w:val="24"/>
                <w:szCs w:val="24"/>
                <w:lang w:eastAsia="ru-RU"/>
              </w:rPr>
              <w:t>в  установленной в соответствии с действующим законодательством  системе координат МСК-48, зона 3–(*.</w:t>
            </w:r>
            <w:r w:rsidRPr="00DF7F41">
              <w:rPr>
                <w:rFonts w:ascii="Times New Roman" w:eastAsia="Times New Roman" w:hAnsi="Times New Roman" w:cs="Times New Roman"/>
                <w:sz w:val="24"/>
                <w:szCs w:val="24"/>
                <w:lang w:val="en-US" w:eastAsia="ru-RU"/>
              </w:rPr>
              <w:t>dwg</w:t>
            </w:r>
            <w:r w:rsidRPr="00DF7F41">
              <w:rPr>
                <w:rFonts w:ascii="Times New Roman" w:eastAsia="Times New Roman" w:hAnsi="Times New Roman" w:cs="Times New Roman"/>
                <w:sz w:val="24"/>
                <w:szCs w:val="24"/>
                <w:lang w:eastAsia="ru-RU"/>
              </w:rPr>
              <w:t>)</w:t>
            </w:r>
          </w:p>
          <w:p w14:paraId="2D53A007"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Графические материалы на бумажных носителях предоставляются в форматах, обеспечивающих наглядность карты в выбранном масштабе.</w:t>
            </w:r>
          </w:p>
          <w:p w14:paraId="7C2F05C7"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lastRenderedPageBreak/>
              <w:t>3. Требования к форме представляемых текстовых материалов</w:t>
            </w:r>
          </w:p>
          <w:p w14:paraId="32FDB04F"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Электронные версии текстовых материалов предоставляются на DVD или CD диске;</w:t>
            </w:r>
          </w:p>
          <w:p w14:paraId="49619AD8"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предоставляемый электронный текстовый формат MS Word- *.doc, *.docx, шрифтом TimesNewRoman размером шрифта 14pt на листах бумаги формата А3, А4.</w:t>
            </w:r>
          </w:p>
          <w:p w14:paraId="407E29A2" w14:textId="77777777" w:rsidR="00DF7F41" w:rsidRPr="00DF7F41" w:rsidRDefault="00DF7F41" w:rsidP="00DF7F41">
            <w:pPr>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4.  Требования к оформлению материалов для презентации проекта ПЗЗ на публичных слушаниях.</w:t>
            </w:r>
          </w:p>
          <w:p w14:paraId="43100B89" w14:textId="77777777" w:rsidR="00DF7F41" w:rsidRPr="00DF7F41" w:rsidRDefault="00DF7F41" w:rsidP="00DF7F41">
            <w:pPr>
              <w:widowControl w:val="0"/>
              <w:spacing w:after="0" w:line="240" w:lineRule="auto"/>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Материалы проекта ПЗЗ для проведения публичных слушаний передаются в виде презентации в электронном видеAdobeReader (*.pdf).</w:t>
            </w:r>
          </w:p>
          <w:p w14:paraId="59975EE2" w14:textId="77777777" w:rsidR="00DF7F41" w:rsidRPr="00DF7F41" w:rsidRDefault="00DF7F41" w:rsidP="00DF7F41">
            <w:pPr>
              <w:widowControl w:val="0"/>
              <w:suppressAutoHyphens/>
              <w:spacing w:after="0" w:line="100" w:lineRule="atLeast"/>
              <w:jc w:val="both"/>
              <w:textAlignment w:val="baseline"/>
              <w:rPr>
                <w:rFonts w:ascii="Calibri" w:eastAsia="Times New Roman" w:hAnsi="Calibri" w:cs="Times New Roman"/>
                <w:kern w:val="2"/>
                <w:sz w:val="20"/>
                <w:szCs w:val="20"/>
                <w:lang w:eastAsia="ar-SA"/>
              </w:rPr>
            </w:pPr>
            <w:r w:rsidRPr="00DF7F41">
              <w:rPr>
                <w:rFonts w:ascii="Times New Roman" w:eastAsia="Times New Roman" w:hAnsi="Times New Roman" w:cs="Times New Roman"/>
                <w:sz w:val="24"/>
                <w:szCs w:val="24"/>
                <w:lang w:eastAsia="ru-RU"/>
              </w:rPr>
              <w:t>5.Требования к форме представляемых</w:t>
            </w:r>
            <w:r w:rsidRPr="00DF7F41">
              <w:rPr>
                <w:rFonts w:ascii="Times New Roman" w:eastAsia="Times New Roman" w:hAnsi="Times New Roman" w:cs="Times New Roman"/>
                <w:sz w:val="24"/>
                <w:szCs w:val="24"/>
                <w:lang w:val="en-US" w:eastAsia="ru-RU"/>
              </w:rPr>
              <w:t>XML</w:t>
            </w:r>
            <w:r w:rsidRPr="00DF7F41">
              <w:rPr>
                <w:rFonts w:ascii="Times New Roman" w:eastAsia="Times New Roman" w:hAnsi="Times New Roman" w:cs="Times New Roman"/>
                <w:sz w:val="24"/>
                <w:szCs w:val="24"/>
                <w:lang w:eastAsia="ru-RU"/>
              </w:rPr>
              <w:t>-документов.</w:t>
            </w:r>
          </w:p>
          <w:p w14:paraId="1F1FF552" w14:textId="77777777" w:rsidR="00DF7F41" w:rsidRPr="00DF7F41" w:rsidRDefault="00DF7F41" w:rsidP="00DF7F41">
            <w:pPr>
              <w:widowControl w:val="0"/>
              <w:suppressAutoHyphens/>
              <w:spacing w:after="0" w:line="100" w:lineRule="atLeast"/>
              <w:jc w:val="both"/>
              <w:textAlignment w:val="baseline"/>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Электронные версии XML-документов предоставляются на DVD или CD диске в формате </w:t>
            </w:r>
            <w:r w:rsidRPr="00DF7F41">
              <w:rPr>
                <w:rFonts w:ascii="Times New Roman" w:eastAsia="Times New Roman" w:hAnsi="Times New Roman" w:cs="Times New Roman"/>
                <w:sz w:val="24"/>
                <w:szCs w:val="24"/>
                <w:lang w:val="en-US" w:eastAsia="ru-RU"/>
              </w:rPr>
              <w:t>XML</w:t>
            </w:r>
            <w:r w:rsidRPr="00DF7F41">
              <w:rPr>
                <w:rFonts w:ascii="Times New Roman" w:eastAsia="Times New Roman" w:hAnsi="Times New Roman" w:cs="Times New Roman"/>
                <w:sz w:val="24"/>
                <w:szCs w:val="24"/>
                <w:lang w:eastAsia="ru-RU"/>
              </w:rPr>
              <w:t>-схемы;</w:t>
            </w:r>
          </w:p>
          <w:p w14:paraId="28130FE0" w14:textId="77777777" w:rsidR="00DF7F41" w:rsidRPr="00DF7F41" w:rsidRDefault="00DF7F41" w:rsidP="00DF7F41">
            <w:pPr>
              <w:widowControl w:val="0"/>
              <w:spacing w:after="0" w:line="240" w:lineRule="auto"/>
              <w:jc w:val="both"/>
              <w:textAlignment w:val="baseline"/>
              <w:rPr>
                <w:rFonts w:ascii="Courier" w:eastAsia="Times New Roman" w:hAnsi="Courier" w:cs="Times New Roman"/>
                <w:kern w:val="2"/>
                <w:sz w:val="24"/>
                <w:szCs w:val="24"/>
                <w:lang w:eastAsia="ru-RU"/>
              </w:rPr>
            </w:pPr>
          </w:p>
        </w:tc>
      </w:tr>
      <w:tr w:rsidR="00DF7F41" w:rsidRPr="00DF7F41" w14:paraId="49A5812F" w14:textId="77777777" w:rsidTr="00DF7F41">
        <w:tc>
          <w:tcPr>
            <w:tcW w:w="675" w:type="dxa"/>
            <w:tcBorders>
              <w:top w:val="single" w:sz="4" w:space="0" w:color="auto"/>
              <w:left w:val="single" w:sz="4" w:space="0" w:color="auto"/>
              <w:bottom w:val="single" w:sz="4" w:space="0" w:color="auto"/>
              <w:right w:val="single" w:sz="4" w:space="0" w:color="auto"/>
            </w:tcBorders>
          </w:tcPr>
          <w:p w14:paraId="15D59893" w14:textId="77777777" w:rsidR="00DF7F41" w:rsidRPr="00DF7F41" w:rsidRDefault="00DF7F41" w:rsidP="00DF7F41">
            <w:pPr>
              <w:numPr>
                <w:ilvl w:val="0"/>
                <w:numId w:val="2"/>
              </w:numPr>
              <w:suppressAutoHyphens/>
              <w:spacing w:after="0" w:line="240" w:lineRule="auto"/>
              <w:ind w:left="609"/>
              <w:jc w:val="both"/>
              <w:rPr>
                <w:rFonts w:ascii="Times New Roman" w:eastAsia="Times New Roman" w:hAnsi="Times New Roman" w:cs="Times New Roman"/>
                <w:sz w:val="24"/>
                <w:szCs w:val="20"/>
                <w:lang w:eastAsia="ru-RU"/>
              </w:rPr>
            </w:pPr>
          </w:p>
        </w:tc>
        <w:tc>
          <w:tcPr>
            <w:tcW w:w="3039" w:type="dxa"/>
            <w:tcBorders>
              <w:top w:val="single" w:sz="4" w:space="0" w:color="auto"/>
              <w:left w:val="single" w:sz="4" w:space="0" w:color="auto"/>
              <w:bottom w:val="single" w:sz="4" w:space="0" w:color="auto"/>
              <w:right w:val="single" w:sz="4" w:space="0" w:color="auto"/>
            </w:tcBorders>
            <w:hideMark/>
          </w:tcPr>
          <w:p w14:paraId="3E4AF294" w14:textId="77777777" w:rsidR="00DF7F41" w:rsidRPr="00DF7F41" w:rsidRDefault="00DF7F41" w:rsidP="00DF7F41">
            <w:pPr>
              <w:spacing w:after="0" w:line="240" w:lineRule="auto"/>
              <w:rPr>
                <w:rFonts w:ascii="Times New Roman" w:eastAsia="Times New Roman" w:hAnsi="Times New Roman" w:cs="Times New Roman"/>
                <w:sz w:val="24"/>
                <w:szCs w:val="20"/>
                <w:lang w:eastAsia="ru-RU"/>
              </w:rPr>
            </w:pPr>
            <w:r w:rsidRPr="00DF7F41">
              <w:rPr>
                <w:rFonts w:ascii="Times New Roman" w:eastAsia="Times New Roman" w:hAnsi="Times New Roman" w:cs="Times New Roman"/>
                <w:sz w:val="24"/>
                <w:szCs w:val="20"/>
                <w:lang w:eastAsia="ru-RU"/>
              </w:rPr>
              <w:t>Требования к гарантии на результат выполненных работ</w:t>
            </w:r>
          </w:p>
        </w:tc>
        <w:tc>
          <w:tcPr>
            <w:tcW w:w="6210" w:type="dxa"/>
            <w:tcBorders>
              <w:top w:val="single" w:sz="4" w:space="0" w:color="auto"/>
              <w:left w:val="single" w:sz="4" w:space="0" w:color="auto"/>
              <w:bottom w:val="single" w:sz="4" w:space="0" w:color="auto"/>
              <w:right w:val="single" w:sz="4" w:space="0" w:color="auto"/>
            </w:tcBorders>
            <w:hideMark/>
          </w:tcPr>
          <w:p w14:paraId="5C48F3ED" w14:textId="77777777" w:rsidR="00DF7F41" w:rsidRPr="00DF7F41" w:rsidRDefault="00DF7F41" w:rsidP="00DF7F41">
            <w:pPr>
              <w:spacing w:after="0" w:line="240" w:lineRule="auto"/>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1. Срок гарантии на результат выполненных работ составляет 24 (двадцать четыре) месяца.</w:t>
            </w:r>
          </w:p>
          <w:p w14:paraId="75C2B4F8" w14:textId="77777777" w:rsidR="00DF7F41" w:rsidRPr="00DF7F41" w:rsidRDefault="00DF7F41" w:rsidP="00DF7F41">
            <w:pPr>
              <w:spacing w:after="0" w:line="240" w:lineRule="auto"/>
              <w:jc w:val="both"/>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2. Гарантийный срок начинает течь с момента подписания сторонами акта сдачи-приемки выполненных работ. Гарантия распространяется на весь объем работ.</w:t>
            </w:r>
          </w:p>
        </w:tc>
      </w:tr>
    </w:tbl>
    <w:p w14:paraId="6D59C1E9" w14:textId="77777777" w:rsidR="00DF7F41" w:rsidRPr="00DF7F41" w:rsidRDefault="00DF7F41" w:rsidP="00DF7F41">
      <w:pPr>
        <w:spacing w:after="0" w:line="240" w:lineRule="auto"/>
        <w:ind w:left="-540" w:firstLine="540"/>
        <w:jc w:val="center"/>
        <w:rPr>
          <w:rFonts w:ascii="Times New Roman" w:eastAsia="Times New Roman" w:hAnsi="Times New Roman" w:cs="Times New Roman"/>
          <w:b/>
          <w:bCs/>
          <w:sz w:val="24"/>
          <w:szCs w:val="24"/>
          <w:lang w:eastAsia="ru-RU"/>
        </w:rPr>
      </w:pPr>
    </w:p>
    <w:p w14:paraId="2770FFAE" w14:textId="77777777" w:rsidR="00DF7F41" w:rsidRPr="00DF7F41" w:rsidRDefault="00DF7F41" w:rsidP="00DF7F41">
      <w:pPr>
        <w:spacing w:after="0" w:line="240" w:lineRule="auto"/>
        <w:ind w:left="-540" w:firstLine="540"/>
        <w:jc w:val="center"/>
        <w:rPr>
          <w:rFonts w:ascii="Times New Roman" w:eastAsia="Times New Roman" w:hAnsi="Times New Roman" w:cs="Times New Roman"/>
          <w:b/>
          <w:bCs/>
          <w:sz w:val="24"/>
          <w:szCs w:val="24"/>
          <w:lang w:eastAsia="ru-RU"/>
        </w:rPr>
      </w:pPr>
    </w:p>
    <w:p w14:paraId="350D8FC0" w14:textId="77777777" w:rsidR="00DF7F41" w:rsidRPr="00DF7F41" w:rsidRDefault="00DF7F41" w:rsidP="00DF7F41">
      <w:pPr>
        <w:spacing w:after="0" w:line="240" w:lineRule="auto"/>
        <w:ind w:left="-540" w:firstLine="540"/>
        <w:jc w:val="center"/>
        <w:rPr>
          <w:rFonts w:ascii="Times New Roman" w:eastAsia="Times New Roman" w:hAnsi="Times New Roman" w:cs="Times New Roman"/>
          <w:b/>
          <w:bCs/>
          <w:sz w:val="24"/>
          <w:szCs w:val="24"/>
          <w:lang w:eastAsia="ru-RU"/>
        </w:rPr>
      </w:pPr>
    </w:p>
    <w:p w14:paraId="645094E9" w14:textId="77777777" w:rsidR="00DF7F41" w:rsidRPr="00DF7F41" w:rsidRDefault="00DF7F41" w:rsidP="00DF7F41">
      <w:pPr>
        <w:spacing w:after="0" w:line="240" w:lineRule="auto"/>
        <w:jc w:val="both"/>
        <w:rPr>
          <w:rFonts w:ascii="Times New Roman" w:eastAsia="Times New Roman" w:hAnsi="Times New Roman" w:cs="Times New Roman"/>
          <w:sz w:val="24"/>
          <w:szCs w:val="24"/>
          <w:lang w:eastAsia="ru-RU"/>
        </w:rPr>
      </w:pPr>
    </w:p>
    <w:p w14:paraId="026D9886" w14:textId="77777777" w:rsidR="00DF7F41" w:rsidRPr="00DF7F41" w:rsidRDefault="00DF7F41" w:rsidP="00DF7F41">
      <w:pPr>
        <w:spacing w:after="0" w:line="240" w:lineRule="auto"/>
        <w:ind w:left="-540" w:firstLine="540"/>
        <w:jc w:val="center"/>
        <w:rPr>
          <w:rFonts w:ascii="Times New Roman" w:eastAsia="Times New Roman" w:hAnsi="Times New Roman" w:cs="Times New Roman"/>
          <w:b/>
          <w:bCs/>
          <w:sz w:val="24"/>
          <w:szCs w:val="24"/>
          <w:lang w:eastAsia="ru-RU"/>
        </w:rPr>
      </w:pPr>
    </w:p>
    <w:p w14:paraId="4180F30B" w14:textId="77777777" w:rsidR="00DF7F41" w:rsidRPr="00DF7F41" w:rsidRDefault="00DF7F41" w:rsidP="00DF7F41">
      <w:pPr>
        <w:spacing w:after="0" w:line="240" w:lineRule="auto"/>
        <w:ind w:left="-540" w:firstLine="540"/>
        <w:jc w:val="center"/>
        <w:rPr>
          <w:rFonts w:ascii="Times New Roman" w:eastAsia="Times New Roman" w:hAnsi="Times New Roman" w:cs="Times New Roman"/>
          <w:b/>
          <w:bCs/>
          <w:sz w:val="24"/>
          <w:szCs w:val="24"/>
          <w:lang w:eastAsia="ru-RU"/>
        </w:rPr>
      </w:pPr>
    </w:p>
    <w:p w14:paraId="0AF8C6D7" w14:textId="77777777" w:rsidR="00DF7F41" w:rsidRPr="00DF7F41" w:rsidRDefault="00DF7F41" w:rsidP="00DF7F41">
      <w:pPr>
        <w:spacing w:after="0" w:line="240" w:lineRule="auto"/>
        <w:jc w:val="both"/>
        <w:rPr>
          <w:rFonts w:ascii="Times New Roman" w:eastAsia="Times New Roman" w:hAnsi="Times New Roman" w:cs="Times New Roman"/>
          <w:sz w:val="24"/>
          <w:szCs w:val="24"/>
          <w:lang w:eastAsia="ru-RU"/>
        </w:rPr>
      </w:pPr>
    </w:p>
    <w:p w14:paraId="04F0E86C" w14:textId="77777777" w:rsidR="00DF7F41" w:rsidRPr="00DF7F41" w:rsidRDefault="00DF7F41" w:rsidP="00DF7F41">
      <w:pPr>
        <w:spacing w:after="0" w:line="240" w:lineRule="auto"/>
        <w:jc w:val="both"/>
        <w:rPr>
          <w:rFonts w:ascii="Times New Roman" w:eastAsia="Times New Roman" w:hAnsi="Times New Roman" w:cs="Times New Roman"/>
          <w:sz w:val="20"/>
          <w:szCs w:val="20"/>
          <w:lang w:eastAsia="ru-RU"/>
        </w:rPr>
      </w:pPr>
    </w:p>
    <w:p w14:paraId="29112132" w14:textId="77777777" w:rsidR="00DF7F41" w:rsidRPr="00DF7F41" w:rsidRDefault="00DF7F41" w:rsidP="00DF7F41">
      <w:pPr>
        <w:tabs>
          <w:tab w:val="left" w:pos="2985"/>
        </w:tabs>
        <w:spacing w:after="0" w:line="240" w:lineRule="auto"/>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ab/>
      </w:r>
    </w:p>
    <w:p w14:paraId="11334A37" w14:textId="77777777" w:rsidR="00DF7F41" w:rsidRPr="00DF7F41" w:rsidRDefault="00DF7F41" w:rsidP="00DF7F41">
      <w:pPr>
        <w:spacing w:after="0" w:line="240" w:lineRule="auto"/>
        <w:ind w:left="-540" w:firstLine="540"/>
        <w:jc w:val="center"/>
        <w:rPr>
          <w:rFonts w:ascii="Times New Roman" w:eastAsia="Times New Roman" w:hAnsi="Times New Roman" w:cs="Times New Roman"/>
          <w:b/>
          <w:bCs/>
          <w:sz w:val="24"/>
          <w:szCs w:val="24"/>
          <w:lang w:eastAsia="ru-RU"/>
        </w:rPr>
      </w:pPr>
    </w:p>
    <w:tbl>
      <w:tblPr>
        <w:tblW w:w="9648" w:type="dxa"/>
        <w:tblLook w:val="01E0" w:firstRow="1" w:lastRow="1" w:firstColumn="1" w:lastColumn="1" w:noHBand="0" w:noVBand="0"/>
      </w:tblPr>
      <w:tblGrid>
        <w:gridCol w:w="4816"/>
        <w:gridCol w:w="4832"/>
      </w:tblGrid>
      <w:tr w:rsidR="00DF7F41" w:rsidRPr="00DF7F41" w14:paraId="077C8F80" w14:textId="77777777" w:rsidTr="00DF7F41">
        <w:trPr>
          <w:trHeight w:val="253"/>
        </w:trPr>
        <w:tc>
          <w:tcPr>
            <w:tcW w:w="4816" w:type="dxa"/>
            <w:hideMark/>
          </w:tcPr>
          <w:p w14:paraId="77B2EBA8" w14:textId="77777777" w:rsidR="00DF7F41" w:rsidRPr="00DF7F41" w:rsidRDefault="00DF7F41" w:rsidP="00DF7F41">
            <w:pPr>
              <w:spacing w:after="0" w:line="240" w:lineRule="auto"/>
              <w:rPr>
                <w:rFonts w:ascii="Times New Roman" w:eastAsia="Times New Roman" w:hAnsi="Times New Roman" w:cs="Times New Roman"/>
                <w:sz w:val="26"/>
                <w:szCs w:val="26"/>
                <w:lang w:eastAsia="ru-RU"/>
              </w:rPr>
            </w:pPr>
            <w:r w:rsidRPr="00DF7F41">
              <w:rPr>
                <w:rFonts w:ascii="Times New Roman" w:eastAsia="Times New Roman" w:hAnsi="Times New Roman" w:cs="Times New Roman"/>
                <w:sz w:val="26"/>
                <w:szCs w:val="26"/>
                <w:lang w:eastAsia="ru-RU"/>
              </w:rPr>
              <w:t>ЗАКАЗЧИК:</w:t>
            </w:r>
          </w:p>
        </w:tc>
        <w:tc>
          <w:tcPr>
            <w:tcW w:w="4832" w:type="dxa"/>
            <w:hideMark/>
          </w:tcPr>
          <w:p w14:paraId="26077768" w14:textId="77777777" w:rsidR="00DF7F41" w:rsidRPr="00DF7F41" w:rsidRDefault="00DF7F41" w:rsidP="00DF7F41">
            <w:pPr>
              <w:spacing w:after="0" w:line="240" w:lineRule="auto"/>
              <w:rPr>
                <w:rFonts w:ascii="Times New Roman" w:eastAsia="Times New Roman" w:hAnsi="Times New Roman" w:cs="Times New Roman"/>
                <w:sz w:val="26"/>
                <w:szCs w:val="26"/>
                <w:lang w:eastAsia="ru-RU"/>
              </w:rPr>
            </w:pPr>
            <w:r w:rsidRPr="00DF7F41">
              <w:rPr>
                <w:rFonts w:ascii="Times New Roman" w:eastAsia="Times New Roman" w:hAnsi="Times New Roman" w:cs="Times New Roman"/>
                <w:sz w:val="26"/>
                <w:szCs w:val="26"/>
                <w:lang w:eastAsia="ru-RU"/>
              </w:rPr>
              <w:t>ИСПОЛНИТЕЛЬ:</w:t>
            </w:r>
          </w:p>
        </w:tc>
      </w:tr>
    </w:tbl>
    <w:p w14:paraId="5099D640" w14:textId="77777777" w:rsidR="00DF7F41" w:rsidRPr="00DF7F41" w:rsidRDefault="00DF7F41" w:rsidP="00DF7F4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38BD2A4B" w14:textId="77777777" w:rsidR="00DF7F41" w:rsidRPr="00DF7F41" w:rsidRDefault="00DF7F41" w:rsidP="00DF7F41">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14:paraId="4C0C5F4E" w14:textId="7853FD67" w:rsidR="00DF7F41" w:rsidRPr="00DF7F41" w:rsidRDefault="000E43ED" w:rsidP="000E43ED">
      <w:pPr>
        <w:tabs>
          <w:tab w:val="center" w:pos="4677"/>
        </w:tab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Pr>
          <w:rFonts w:ascii="Times New Roman" w:eastAsia="Times New Roman" w:hAnsi="Times New Roman" w:cs="Times New Roman"/>
          <w:sz w:val="24"/>
          <w:szCs w:val="24"/>
          <w:lang w:eastAsia="ru-RU"/>
        </w:rPr>
        <w:tab/>
        <w:t xml:space="preserve">                                            Генеральный директор</w:t>
      </w:r>
    </w:p>
    <w:p w14:paraId="11B107EF" w14:textId="50918731" w:rsidR="00DF7F41" w:rsidRDefault="000E43ED" w:rsidP="000E43ED">
      <w:pPr>
        <w:tabs>
          <w:tab w:val="center" w:pos="4677"/>
        </w:tabs>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__________А.И. Коростелев</w:t>
      </w:r>
      <w:r>
        <w:rPr>
          <w:rFonts w:ascii="Times New Roman" w:eastAsia="Times New Roman" w:hAnsi="Times New Roman" w:cs="Times New Roman"/>
          <w:sz w:val="24"/>
          <w:szCs w:val="24"/>
          <w:lang w:eastAsia="ru-RU"/>
        </w:rPr>
        <w:tab/>
        <w:t xml:space="preserve">                                  ____________ Н.В. Галкина</w:t>
      </w:r>
    </w:p>
    <w:p w14:paraId="658BCE84" w14:textId="3F7E8C8C" w:rsidR="000E43ED" w:rsidRDefault="000E43ED" w:rsidP="00DF7F41">
      <w:pPr>
        <w:spacing w:after="200" w:line="276" w:lineRule="auto"/>
        <w:rPr>
          <w:rFonts w:ascii="Times New Roman" w:eastAsia="Times New Roman" w:hAnsi="Times New Roman" w:cs="Times New Roman"/>
          <w:sz w:val="24"/>
          <w:szCs w:val="24"/>
          <w:lang w:eastAsia="ru-RU"/>
        </w:rPr>
      </w:pPr>
    </w:p>
    <w:p w14:paraId="74E2B497" w14:textId="38370DFA" w:rsidR="000E43ED" w:rsidRDefault="000E43ED" w:rsidP="00DF7F41">
      <w:pPr>
        <w:spacing w:after="200" w:line="276" w:lineRule="auto"/>
        <w:rPr>
          <w:rFonts w:ascii="Times New Roman" w:eastAsia="Times New Roman" w:hAnsi="Times New Roman" w:cs="Times New Roman"/>
          <w:sz w:val="24"/>
          <w:szCs w:val="24"/>
          <w:lang w:eastAsia="ru-RU"/>
        </w:rPr>
      </w:pPr>
    </w:p>
    <w:p w14:paraId="331FF2E2" w14:textId="6BB59161" w:rsidR="000E43ED" w:rsidRDefault="000E43ED" w:rsidP="00DF7F41">
      <w:pPr>
        <w:spacing w:after="200" w:line="276" w:lineRule="auto"/>
        <w:rPr>
          <w:rFonts w:ascii="Times New Roman" w:eastAsia="Times New Roman" w:hAnsi="Times New Roman" w:cs="Times New Roman"/>
          <w:sz w:val="24"/>
          <w:szCs w:val="24"/>
          <w:lang w:eastAsia="ru-RU"/>
        </w:rPr>
      </w:pPr>
    </w:p>
    <w:p w14:paraId="2F9728CE" w14:textId="55053655" w:rsidR="000E43ED" w:rsidRDefault="000E43ED" w:rsidP="00DF7F41">
      <w:pPr>
        <w:spacing w:after="200" w:line="276" w:lineRule="auto"/>
        <w:rPr>
          <w:rFonts w:ascii="Times New Roman" w:eastAsia="Times New Roman" w:hAnsi="Times New Roman" w:cs="Times New Roman"/>
          <w:sz w:val="24"/>
          <w:szCs w:val="24"/>
          <w:lang w:eastAsia="ru-RU"/>
        </w:rPr>
      </w:pPr>
    </w:p>
    <w:p w14:paraId="4402505E" w14:textId="27D1F8CC" w:rsidR="000E43ED" w:rsidRDefault="000E43ED" w:rsidP="00DF7F41">
      <w:pPr>
        <w:spacing w:after="200" w:line="276" w:lineRule="auto"/>
        <w:rPr>
          <w:rFonts w:ascii="Times New Roman" w:eastAsia="Times New Roman" w:hAnsi="Times New Roman" w:cs="Times New Roman"/>
          <w:sz w:val="24"/>
          <w:szCs w:val="24"/>
          <w:lang w:eastAsia="ru-RU"/>
        </w:rPr>
      </w:pPr>
    </w:p>
    <w:p w14:paraId="3D426AFF" w14:textId="380F9E04" w:rsidR="000E43ED" w:rsidRDefault="000E43ED" w:rsidP="00DF7F41">
      <w:pPr>
        <w:spacing w:after="200" w:line="276" w:lineRule="auto"/>
        <w:rPr>
          <w:rFonts w:ascii="Times New Roman" w:eastAsia="Times New Roman" w:hAnsi="Times New Roman" w:cs="Times New Roman"/>
          <w:sz w:val="24"/>
          <w:szCs w:val="24"/>
          <w:lang w:eastAsia="ru-RU"/>
        </w:rPr>
      </w:pPr>
    </w:p>
    <w:p w14:paraId="4A2DD013" w14:textId="5A9453D3" w:rsidR="000E43ED" w:rsidRDefault="000E43ED" w:rsidP="00DF7F41">
      <w:pPr>
        <w:spacing w:after="200" w:line="276" w:lineRule="auto"/>
        <w:rPr>
          <w:rFonts w:ascii="Times New Roman" w:eastAsia="Times New Roman" w:hAnsi="Times New Roman" w:cs="Times New Roman"/>
          <w:sz w:val="24"/>
          <w:szCs w:val="24"/>
          <w:lang w:eastAsia="ru-RU"/>
        </w:rPr>
      </w:pPr>
    </w:p>
    <w:p w14:paraId="0760A736" w14:textId="77777777" w:rsidR="000E43ED" w:rsidRPr="00DF7F41" w:rsidRDefault="000E43ED" w:rsidP="00DF7F41">
      <w:pPr>
        <w:spacing w:after="200" w:line="276" w:lineRule="auto"/>
        <w:rPr>
          <w:rFonts w:ascii="Times New Roman" w:eastAsia="Times New Roman" w:hAnsi="Times New Roman" w:cs="Times New Roman"/>
          <w:sz w:val="24"/>
          <w:szCs w:val="24"/>
          <w:lang w:eastAsia="ru-RU"/>
        </w:rPr>
      </w:pPr>
    </w:p>
    <w:p w14:paraId="4F8A1212" w14:textId="77777777" w:rsidR="00DF7F41" w:rsidRPr="00DF7F41" w:rsidRDefault="00DF7F41" w:rsidP="00DF7F41">
      <w:pPr>
        <w:spacing w:after="200" w:line="276" w:lineRule="auto"/>
        <w:jc w:val="right"/>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lastRenderedPageBreak/>
        <w:t>Приложение  2</w:t>
      </w:r>
    </w:p>
    <w:p w14:paraId="7EE429DB" w14:textId="77777777" w:rsidR="00DF7F41" w:rsidRPr="00DF7F41" w:rsidRDefault="00DF7F41" w:rsidP="00DF7F41">
      <w:pPr>
        <w:spacing w:after="200" w:line="276" w:lineRule="auto"/>
        <w:jc w:val="right"/>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к муниципальному контракту</w:t>
      </w:r>
    </w:p>
    <w:p w14:paraId="1226B74A" w14:textId="77777777" w:rsidR="00DF7F41" w:rsidRPr="00DF7F41" w:rsidRDefault="00DF7F41" w:rsidP="00DF7F41">
      <w:pPr>
        <w:spacing w:after="200" w:line="276" w:lineRule="auto"/>
        <w:jc w:val="right"/>
        <w:rPr>
          <w:rFonts w:ascii="Times New Roman" w:eastAsia="Times New Roman" w:hAnsi="Times New Roman" w:cs="Times New Roman"/>
          <w:sz w:val="24"/>
          <w:szCs w:val="24"/>
          <w:lang w:eastAsia="ru-RU"/>
        </w:rPr>
      </w:pPr>
      <w:r w:rsidRPr="00DF7F41">
        <w:rPr>
          <w:rFonts w:ascii="Times New Roman" w:eastAsia="Times New Roman" w:hAnsi="Times New Roman" w:cs="Times New Roman"/>
          <w:sz w:val="24"/>
          <w:szCs w:val="24"/>
          <w:lang w:eastAsia="ru-RU"/>
        </w:rPr>
        <w:t xml:space="preserve">от «___» ______________ 2019 г. </w:t>
      </w:r>
    </w:p>
    <w:p w14:paraId="725247C1" w14:textId="77777777" w:rsidR="00DF7F41" w:rsidRPr="00DF7F41" w:rsidRDefault="00DF7F41" w:rsidP="00DF7F41">
      <w:pPr>
        <w:spacing w:after="200" w:line="276" w:lineRule="auto"/>
        <w:jc w:val="right"/>
        <w:rPr>
          <w:rFonts w:ascii="Times New Roman" w:eastAsia="Times New Roman" w:hAnsi="Times New Roman" w:cs="Times New Roman"/>
          <w:b/>
          <w:bCs/>
          <w:sz w:val="24"/>
          <w:szCs w:val="24"/>
          <w:lang w:eastAsia="ru-RU"/>
        </w:rPr>
      </w:pPr>
      <w:r w:rsidRPr="00DF7F41">
        <w:rPr>
          <w:rFonts w:ascii="Times New Roman" w:eastAsia="Times New Roman" w:hAnsi="Times New Roman" w:cs="Times New Roman"/>
          <w:sz w:val="24"/>
          <w:szCs w:val="24"/>
          <w:lang w:eastAsia="ru-RU"/>
        </w:rPr>
        <w:t>№ ________________________________</w:t>
      </w:r>
    </w:p>
    <w:p w14:paraId="5997A7F4" w14:textId="77777777" w:rsidR="00DF7F41" w:rsidRPr="00DF7F41" w:rsidRDefault="00DF7F41" w:rsidP="00DF7F41">
      <w:pPr>
        <w:spacing w:after="200" w:line="276" w:lineRule="auto"/>
        <w:rPr>
          <w:rFonts w:ascii="Times New Roman" w:eastAsia="Times New Roman" w:hAnsi="Times New Roman" w:cs="Times New Roman"/>
          <w:b/>
          <w:i/>
          <w:sz w:val="24"/>
          <w:szCs w:val="24"/>
          <w:lang w:eastAsia="ru-RU"/>
        </w:rPr>
      </w:pPr>
      <w:r w:rsidRPr="00DF7F41">
        <w:rPr>
          <w:rFonts w:ascii="Times New Roman" w:eastAsia="Times New Roman" w:hAnsi="Times New Roman" w:cs="Times New Roman"/>
          <w:b/>
          <w:bCs/>
          <w:sz w:val="24"/>
          <w:szCs w:val="24"/>
          <w:lang w:eastAsia="ru-RU"/>
        </w:rPr>
        <w:t>Форма акта СДАЧИ-ПРИЕМКИ ВЫПОЛНЕННЫХ РАБОТ</w:t>
      </w:r>
    </w:p>
    <w:tbl>
      <w:tblPr>
        <w:tblStyle w:val="a3"/>
        <w:tblW w:w="0" w:type="auto"/>
        <w:tblInd w:w="534" w:type="dxa"/>
        <w:tblLook w:val="04A0" w:firstRow="1" w:lastRow="0" w:firstColumn="1" w:lastColumn="0" w:noHBand="0" w:noVBand="1"/>
      </w:tblPr>
      <w:tblGrid>
        <w:gridCol w:w="8811"/>
      </w:tblGrid>
      <w:tr w:rsidR="00DF7F41" w:rsidRPr="00DF7F41" w14:paraId="280549F7" w14:textId="77777777" w:rsidTr="00DF7F41">
        <w:tc>
          <w:tcPr>
            <w:tcW w:w="9780" w:type="dxa"/>
            <w:tcBorders>
              <w:top w:val="single" w:sz="4" w:space="0" w:color="auto"/>
              <w:left w:val="single" w:sz="4" w:space="0" w:color="auto"/>
              <w:bottom w:val="single" w:sz="4" w:space="0" w:color="auto"/>
              <w:right w:val="single" w:sz="4" w:space="0" w:color="auto"/>
            </w:tcBorders>
          </w:tcPr>
          <w:p w14:paraId="2A132AC3" w14:textId="77777777" w:rsidR="00DF7F41" w:rsidRPr="00DF7F41" w:rsidRDefault="00DF7F41" w:rsidP="00DF7F41">
            <w:pPr>
              <w:spacing w:after="200" w:line="276" w:lineRule="auto"/>
              <w:jc w:val="right"/>
              <w:rPr>
                <w:sz w:val="24"/>
                <w:szCs w:val="24"/>
                <w:lang w:eastAsia="ru-RU"/>
              </w:rPr>
            </w:pPr>
            <w:r w:rsidRPr="00DF7F41">
              <w:rPr>
                <w:rFonts w:ascii="Calibri" w:eastAsia="Calibri" w:hAnsi="Calibri"/>
                <w:sz w:val="24"/>
                <w:szCs w:val="24"/>
                <w:lang w:eastAsia="ru-RU"/>
              </w:rPr>
              <w:t>УТВЕРЖДАЮ</w:t>
            </w:r>
          </w:p>
          <w:p w14:paraId="3C5C3CA1" w14:textId="77777777" w:rsidR="00DF7F41" w:rsidRPr="00DF7F41" w:rsidRDefault="00DF7F41" w:rsidP="00DF7F41">
            <w:pPr>
              <w:spacing w:after="200" w:line="276" w:lineRule="auto"/>
              <w:jc w:val="right"/>
              <w:rPr>
                <w:rFonts w:ascii="Calibri" w:eastAsia="Calibri" w:hAnsi="Calibri"/>
                <w:sz w:val="24"/>
                <w:szCs w:val="24"/>
                <w:lang w:eastAsia="ru-RU"/>
              </w:rPr>
            </w:pPr>
            <w:r w:rsidRPr="00DF7F41">
              <w:rPr>
                <w:rFonts w:ascii="Calibri" w:eastAsia="Calibri" w:hAnsi="Calibri"/>
                <w:sz w:val="24"/>
                <w:szCs w:val="24"/>
                <w:lang w:eastAsia="ru-RU"/>
              </w:rPr>
              <w:t>Глава администрации сельского поселения</w:t>
            </w:r>
          </w:p>
          <w:p w14:paraId="398EB266" w14:textId="77777777" w:rsidR="00DF7F41" w:rsidRPr="00DF7F41" w:rsidRDefault="00DF7F41" w:rsidP="00DF7F41">
            <w:pPr>
              <w:spacing w:after="200" w:line="276" w:lineRule="auto"/>
              <w:jc w:val="right"/>
              <w:rPr>
                <w:rFonts w:ascii="Calibri" w:eastAsia="Calibri" w:hAnsi="Calibri"/>
                <w:sz w:val="24"/>
                <w:szCs w:val="24"/>
                <w:lang w:eastAsia="ru-RU"/>
              </w:rPr>
            </w:pPr>
            <w:r w:rsidRPr="00DF7F41">
              <w:rPr>
                <w:rFonts w:ascii="Calibri" w:eastAsia="Calibri" w:hAnsi="Calibri"/>
                <w:sz w:val="24"/>
                <w:szCs w:val="24"/>
                <w:lang w:eastAsia="ru-RU"/>
              </w:rPr>
              <w:t xml:space="preserve"> Кузьмино-Отвержский сельсовет</w:t>
            </w:r>
          </w:p>
          <w:p w14:paraId="325EB897" w14:textId="77777777" w:rsidR="00DF7F41" w:rsidRPr="00DF7F41" w:rsidRDefault="00DF7F41" w:rsidP="00DF7F41">
            <w:pPr>
              <w:spacing w:after="200" w:line="276" w:lineRule="auto"/>
              <w:jc w:val="right"/>
              <w:rPr>
                <w:rFonts w:ascii="Calibri" w:eastAsia="Calibri" w:hAnsi="Calibri"/>
                <w:sz w:val="24"/>
                <w:szCs w:val="24"/>
                <w:lang w:eastAsia="ru-RU"/>
              </w:rPr>
            </w:pPr>
            <w:r w:rsidRPr="00DF7F41">
              <w:rPr>
                <w:rFonts w:ascii="Calibri" w:eastAsia="Calibri" w:hAnsi="Calibri"/>
                <w:sz w:val="24"/>
                <w:szCs w:val="24"/>
                <w:lang w:eastAsia="ru-RU"/>
              </w:rPr>
              <w:t>_____________ А.И.Коростелев</w:t>
            </w:r>
          </w:p>
          <w:p w14:paraId="76DC41E8" w14:textId="77777777" w:rsidR="00DF7F41" w:rsidRPr="00DF7F41" w:rsidRDefault="00DF7F41" w:rsidP="00DF7F41">
            <w:pPr>
              <w:spacing w:after="200" w:line="276" w:lineRule="auto"/>
              <w:rPr>
                <w:sz w:val="24"/>
                <w:szCs w:val="24"/>
                <w:lang w:eastAsia="ru-RU"/>
              </w:rPr>
            </w:pPr>
          </w:p>
          <w:p w14:paraId="7AD9654D"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 xml:space="preserve">                                                                                                   от «___» ________ 2019 г.</w:t>
            </w:r>
          </w:p>
          <w:p w14:paraId="01103D47"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 xml:space="preserve">        </w:t>
            </w:r>
          </w:p>
          <w:p w14:paraId="670B7B79"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Комиссия, созданная распоряжением администрации сельского поселения Кузьмино-Отвержский сельсовет от «22» 06 2017г. № 49/1-р,  в составе:</w:t>
            </w:r>
          </w:p>
          <w:p w14:paraId="3E8CB104"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 xml:space="preserve">Председатель рабочей комиссии: Коростелев А.И., </w:t>
            </w:r>
          </w:p>
          <w:p w14:paraId="366FC683"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Члены  комиссии:</w:t>
            </w:r>
          </w:p>
          <w:p w14:paraId="791F642E"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Пешкин А.Н ., заместитель главы администрации</w:t>
            </w:r>
          </w:p>
          <w:p w14:paraId="44533BB0"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Ненахова Е.А.., старший бухгалтер</w:t>
            </w:r>
          </w:p>
          <w:p w14:paraId="482595E5"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Пастухова Н.Ю., старший инспектор</w:t>
            </w:r>
          </w:p>
          <w:p w14:paraId="64F44C8E"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Горяйнова Ю.Е. старший инспектор</w:t>
            </w:r>
          </w:p>
          <w:p w14:paraId="0B29BFAD" w14:textId="141DC07B"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 xml:space="preserve">и представитель </w:t>
            </w:r>
            <w:r w:rsidR="004D1A3F">
              <w:rPr>
                <w:rFonts w:ascii="Calibri" w:eastAsia="Calibri" w:hAnsi="Calibri"/>
                <w:sz w:val="24"/>
                <w:szCs w:val="24"/>
                <w:lang w:eastAsia="ru-RU"/>
              </w:rPr>
              <w:t>Исполнителя</w:t>
            </w:r>
            <w:r w:rsidRPr="00DF7F41">
              <w:rPr>
                <w:rFonts w:ascii="Calibri" w:eastAsia="Calibri" w:hAnsi="Calibri"/>
                <w:sz w:val="24"/>
                <w:szCs w:val="24"/>
                <w:lang w:eastAsia="ru-RU"/>
              </w:rPr>
              <w:t xml:space="preserve"> _______________________________________ , действующий на основании _________________ во исполнение условий муниципального контракта на  </w:t>
            </w:r>
            <w:r w:rsidRPr="00DF7F41">
              <w:rPr>
                <w:rFonts w:ascii="Calibri" w:eastAsia="Calibri" w:hAnsi="Calibri"/>
                <w:bCs/>
                <w:sz w:val="24"/>
                <w:szCs w:val="24"/>
                <w:lang w:eastAsia="ru-RU"/>
              </w:rPr>
              <w:t>выполнение работ по внесению изменений в "Правила землепользования и застройки сельского поселения Кузьмино-Отвержский сельсовет Липецкого муниципального района Липецкой области"(карты (планы) границ территориальных зон)</w:t>
            </w:r>
            <w:r w:rsidRPr="00DF7F41">
              <w:rPr>
                <w:rFonts w:ascii="Calibri" w:eastAsia="Calibri" w:hAnsi="Calibri"/>
                <w:sz w:val="24"/>
                <w:szCs w:val="24"/>
                <w:lang w:eastAsia="ru-RU"/>
              </w:rPr>
              <w:t>провела приемку выполненных работ и  установила:</w:t>
            </w:r>
          </w:p>
          <w:p w14:paraId="5BAB0C63"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1. _______________________________________________________.</w:t>
            </w:r>
          </w:p>
          <w:p w14:paraId="4C07292D"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2. _______________________________________________________.</w:t>
            </w:r>
          </w:p>
          <w:p w14:paraId="49C37CD0"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lastRenderedPageBreak/>
              <w:t>3. _______________________________________________________.</w:t>
            </w:r>
          </w:p>
          <w:p w14:paraId="6B980CC1"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4. _______________________________________________________.</w:t>
            </w:r>
          </w:p>
          <w:p w14:paraId="432E361C"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 xml:space="preserve">        На основании осмотра предъявленного к приемке выполненных работ и установления соответствия Акта приемки-сдачи товара требованиям муниципального контракта комиссия установила, что</w:t>
            </w:r>
          </w:p>
          <w:p w14:paraId="5EDE9C86"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____________________________________________________________________________.</w:t>
            </w:r>
          </w:p>
          <w:p w14:paraId="1D279E0B" w14:textId="77777777" w:rsidR="00DF7F41" w:rsidRPr="00DF7F41" w:rsidRDefault="00DF7F41" w:rsidP="00DF7F41">
            <w:pPr>
              <w:spacing w:after="200" w:line="276" w:lineRule="auto"/>
              <w:rPr>
                <w:rFonts w:ascii="Calibri" w:eastAsia="Calibri" w:hAnsi="Calibri"/>
                <w:b/>
                <w:sz w:val="24"/>
                <w:szCs w:val="24"/>
                <w:lang w:eastAsia="ru-RU"/>
              </w:rPr>
            </w:pPr>
            <w:r w:rsidRPr="00DF7F41">
              <w:rPr>
                <w:rFonts w:ascii="Calibri" w:eastAsia="Calibri" w:hAnsi="Calibri"/>
                <w:b/>
                <w:sz w:val="24"/>
                <w:szCs w:val="24"/>
                <w:lang w:eastAsia="ru-RU"/>
              </w:rPr>
              <w:t>Заключение комиссии:</w:t>
            </w:r>
          </w:p>
          <w:p w14:paraId="13E6CBEA"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1) _________________________________________________________________________.</w:t>
            </w:r>
          </w:p>
          <w:p w14:paraId="1829812A" w14:textId="77777777" w:rsidR="00DF7F41" w:rsidRPr="00DF7F41" w:rsidRDefault="00DF7F41" w:rsidP="00DF7F41">
            <w:pPr>
              <w:spacing w:after="200" w:line="276" w:lineRule="auto"/>
              <w:rPr>
                <w:sz w:val="24"/>
                <w:szCs w:val="24"/>
                <w:lang w:eastAsia="ru-RU"/>
              </w:rPr>
            </w:pPr>
          </w:p>
          <w:p w14:paraId="0B4CE1BB"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Председатель комиссии:  _______________________  ___________________________.</w:t>
            </w:r>
          </w:p>
          <w:p w14:paraId="1F7C82A0"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Члены комиссии:                  ______________________             _____________________________.</w:t>
            </w:r>
          </w:p>
          <w:p w14:paraId="06ABF6BD"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 xml:space="preserve">             _____________________  _____________________________.</w:t>
            </w:r>
          </w:p>
          <w:p w14:paraId="0E25767F" w14:textId="77777777"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ab/>
              <w:t xml:space="preserve">                   ______________________  ___________________________.</w:t>
            </w:r>
          </w:p>
          <w:p w14:paraId="4E3FA4B4" w14:textId="0461E455" w:rsidR="00DF7F41" w:rsidRPr="00DF7F41" w:rsidRDefault="00DF7F41" w:rsidP="00DF7F41">
            <w:pPr>
              <w:spacing w:after="200" w:line="276" w:lineRule="auto"/>
              <w:rPr>
                <w:rFonts w:ascii="Calibri" w:eastAsia="Calibri" w:hAnsi="Calibri"/>
                <w:sz w:val="24"/>
                <w:szCs w:val="24"/>
                <w:lang w:eastAsia="ru-RU"/>
              </w:rPr>
            </w:pPr>
            <w:r w:rsidRPr="00DF7F41">
              <w:rPr>
                <w:rFonts w:ascii="Calibri" w:eastAsia="Calibri" w:hAnsi="Calibri"/>
                <w:sz w:val="24"/>
                <w:szCs w:val="24"/>
                <w:lang w:eastAsia="ru-RU"/>
              </w:rPr>
              <w:t xml:space="preserve">Представитель  </w:t>
            </w:r>
            <w:r w:rsidR="004D1A3F">
              <w:rPr>
                <w:rFonts w:ascii="Calibri" w:eastAsia="Calibri" w:hAnsi="Calibri"/>
                <w:sz w:val="24"/>
                <w:szCs w:val="24"/>
                <w:lang w:eastAsia="ru-RU"/>
              </w:rPr>
              <w:t>Исполнителя</w:t>
            </w:r>
            <w:r w:rsidRPr="00DF7F41">
              <w:rPr>
                <w:rFonts w:ascii="Calibri" w:eastAsia="Calibri" w:hAnsi="Calibri"/>
                <w:sz w:val="24"/>
                <w:szCs w:val="24"/>
                <w:lang w:eastAsia="ru-RU"/>
              </w:rPr>
              <w:t>:  ____________________  ___________________________.</w:t>
            </w:r>
          </w:p>
          <w:p w14:paraId="7A9E5A90" w14:textId="77777777" w:rsidR="00DF7F41" w:rsidRPr="00DF7F41" w:rsidRDefault="00DF7F41" w:rsidP="00DF7F41">
            <w:pPr>
              <w:spacing w:after="200" w:line="276" w:lineRule="auto"/>
              <w:rPr>
                <w:sz w:val="24"/>
                <w:szCs w:val="24"/>
                <w:lang w:eastAsia="ru-RU"/>
              </w:rPr>
            </w:pPr>
          </w:p>
        </w:tc>
      </w:tr>
      <w:tr w:rsidR="00DF7F41" w:rsidRPr="00DF7F41" w14:paraId="282E455B" w14:textId="77777777" w:rsidTr="00DF7F41">
        <w:tc>
          <w:tcPr>
            <w:tcW w:w="9780" w:type="dxa"/>
            <w:tcBorders>
              <w:top w:val="single" w:sz="4" w:space="0" w:color="auto"/>
              <w:left w:val="single" w:sz="4" w:space="0" w:color="auto"/>
              <w:bottom w:val="single" w:sz="4" w:space="0" w:color="auto"/>
              <w:right w:val="single" w:sz="4" w:space="0" w:color="auto"/>
            </w:tcBorders>
          </w:tcPr>
          <w:p w14:paraId="6DF341C0" w14:textId="77777777" w:rsidR="00DF7F41" w:rsidRPr="00DF7F41" w:rsidRDefault="00DF7F41" w:rsidP="00DF7F41">
            <w:pPr>
              <w:spacing w:after="200" w:line="276" w:lineRule="auto"/>
              <w:rPr>
                <w:sz w:val="24"/>
                <w:szCs w:val="24"/>
                <w:lang w:eastAsia="ru-RU"/>
              </w:rPr>
            </w:pPr>
          </w:p>
        </w:tc>
      </w:tr>
    </w:tbl>
    <w:p w14:paraId="12278F66" w14:textId="3338120E" w:rsidR="00DF7F41" w:rsidRDefault="00DF7F41" w:rsidP="00DF7F41">
      <w:pPr>
        <w:spacing w:after="200" w:line="276" w:lineRule="auto"/>
        <w:rPr>
          <w:rFonts w:ascii="Times New Roman" w:eastAsia="Times New Roman" w:hAnsi="Times New Roman" w:cs="Times New Roman"/>
          <w:b/>
          <w:bCs/>
          <w:sz w:val="24"/>
          <w:szCs w:val="24"/>
          <w:lang w:eastAsia="ru-RU"/>
        </w:rPr>
      </w:pPr>
      <w:r w:rsidRPr="00DF7F41">
        <w:rPr>
          <w:rFonts w:ascii="Times New Roman" w:eastAsia="Times New Roman" w:hAnsi="Times New Roman" w:cs="Times New Roman"/>
          <w:b/>
          <w:bCs/>
          <w:sz w:val="24"/>
          <w:szCs w:val="24"/>
          <w:lang w:eastAsia="ru-RU"/>
        </w:rPr>
        <w:t>СОГЛАСОВАНО</w:t>
      </w:r>
      <w:r w:rsidR="004D1A3F">
        <w:rPr>
          <w:rFonts w:ascii="Times New Roman" w:eastAsia="Times New Roman" w:hAnsi="Times New Roman" w:cs="Times New Roman"/>
          <w:b/>
          <w:bCs/>
          <w:sz w:val="24"/>
          <w:szCs w:val="24"/>
          <w:lang w:eastAsia="ru-RU"/>
        </w:rPr>
        <w:t>:</w:t>
      </w:r>
    </w:p>
    <w:p w14:paraId="09197789" w14:textId="310B6B15" w:rsidR="004D1A3F" w:rsidRDefault="004D1A3F" w:rsidP="00DF7F41">
      <w:pPr>
        <w:spacing w:after="200" w:line="276" w:lineRule="auto"/>
        <w:rPr>
          <w:rFonts w:ascii="Times New Roman" w:eastAsia="Times New Roman" w:hAnsi="Times New Roman" w:cs="Times New Roman"/>
          <w:b/>
          <w:bCs/>
          <w:sz w:val="24"/>
          <w:szCs w:val="24"/>
          <w:lang w:eastAsia="ru-RU"/>
        </w:rPr>
      </w:pPr>
    </w:p>
    <w:p w14:paraId="1E17D3D5" w14:textId="446BA887" w:rsidR="004D1A3F" w:rsidRPr="00DF7F41" w:rsidRDefault="004D1A3F" w:rsidP="004D1A3F">
      <w:pPr>
        <w:tabs>
          <w:tab w:val="center" w:pos="4677"/>
        </w:tab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Заказчик:</w:t>
      </w:r>
      <w:r>
        <w:rPr>
          <w:rFonts w:ascii="Times New Roman" w:eastAsia="Times New Roman" w:hAnsi="Times New Roman" w:cs="Times New Roman"/>
          <w:b/>
          <w:bCs/>
          <w:sz w:val="24"/>
          <w:szCs w:val="24"/>
          <w:lang w:eastAsia="ru-RU"/>
        </w:rPr>
        <w:tab/>
        <w:t>Исполнитель:</w:t>
      </w:r>
    </w:p>
    <w:tbl>
      <w:tblPr>
        <w:tblW w:w="0" w:type="auto"/>
        <w:tblInd w:w="108" w:type="dxa"/>
        <w:tblCellMar>
          <w:left w:w="0" w:type="dxa"/>
          <w:right w:w="0" w:type="dxa"/>
        </w:tblCellMar>
        <w:tblLook w:val="04A0" w:firstRow="1" w:lastRow="0" w:firstColumn="1" w:lastColumn="0" w:noHBand="0" w:noVBand="1"/>
      </w:tblPr>
      <w:tblGrid>
        <w:gridCol w:w="9025"/>
        <w:gridCol w:w="222"/>
      </w:tblGrid>
      <w:tr w:rsidR="00DF7F41" w:rsidRPr="00DF7F41" w14:paraId="38807510" w14:textId="77777777" w:rsidTr="00DF7F41">
        <w:tc>
          <w:tcPr>
            <w:tcW w:w="4812" w:type="dxa"/>
            <w:tcMar>
              <w:top w:w="0" w:type="dxa"/>
              <w:left w:w="108" w:type="dxa"/>
              <w:bottom w:w="0" w:type="dxa"/>
              <w:right w:w="108" w:type="dxa"/>
            </w:tcMar>
          </w:tcPr>
          <w:p w14:paraId="44C00A46" w14:textId="62FC1D26" w:rsidR="00DF7F41" w:rsidRPr="00DF7F41" w:rsidRDefault="004D1A3F" w:rsidP="00DF7F41">
            <w:pPr>
              <w:spacing w:after="200" w:line="276" w:lineRule="auto"/>
              <w:rPr>
                <w:rFonts w:ascii="Times New Roman" w:eastAsia="Times New Roman" w:hAnsi="Times New Roman" w:cs="Times New Roman"/>
                <w:b/>
                <w:bCs/>
                <w:sz w:val="24"/>
                <w:szCs w:val="24"/>
                <w:lang w:eastAsia="ru-RU"/>
              </w:rPr>
            </w:pPr>
            <w:r w:rsidRPr="004D1A3F">
              <w:rPr>
                <w:rFonts w:ascii="Times New Roman" w:eastAsia="Times New Roman" w:hAnsi="Times New Roman" w:cs="Times New Roman"/>
                <w:b/>
                <w:bCs/>
                <w:noProof/>
                <w:sz w:val="24"/>
                <w:szCs w:val="24"/>
                <w:lang w:eastAsia="ru-RU"/>
              </w:rPr>
              <w:drawing>
                <wp:inline distT="0" distB="0" distL="0" distR="0" wp14:anchorId="036898BE" wp14:editId="055D2FB6">
                  <wp:extent cx="5940425" cy="980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980440"/>
                          </a:xfrm>
                          <a:prstGeom prst="rect">
                            <a:avLst/>
                          </a:prstGeom>
                          <a:noFill/>
                          <a:ln>
                            <a:noFill/>
                          </a:ln>
                        </pic:spPr>
                      </pic:pic>
                    </a:graphicData>
                  </a:graphic>
                </wp:inline>
              </w:drawing>
            </w:r>
          </w:p>
        </w:tc>
        <w:tc>
          <w:tcPr>
            <w:tcW w:w="4674" w:type="dxa"/>
            <w:tcMar>
              <w:top w:w="0" w:type="dxa"/>
              <w:left w:w="108" w:type="dxa"/>
              <w:bottom w:w="0" w:type="dxa"/>
              <w:right w:w="108" w:type="dxa"/>
            </w:tcMar>
          </w:tcPr>
          <w:p w14:paraId="210784DA" w14:textId="77777777" w:rsidR="00DF7F41" w:rsidRPr="00DF7F41" w:rsidRDefault="00DF7F41" w:rsidP="004D1A3F">
            <w:pPr>
              <w:spacing w:after="200" w:line="276" w:lineRule="auto"/>
              <w:rPr>
                <w:rFonts w:ascii="Times New Roman" w:eastAsia="Times New Roman" w:hAnsi="Times New Roman" w:cs="Times New Roman"/>
                <w:b/>
                <w:bCs/>
                <w:sz w:val="24"/>
                <w:szCs w:val="24"/>
                <w:lang w:eastAsia="ru-RU"/>
              </w:rPr>
            </w:pPr>
          </w:p>
        </w:tc>
      </w:tr>
      <w:tr w:rsidR="00DF7F41" w:rsidRPr="00DF7F41" w14:paraId="251761F1" w14:textId="77777777" w:rsidTr="00DF7F41">
        <w:tc>
          <w:tcPr>
            <w:tcW w:w="4812" w:type="dxa"/>
            <w:tcMar>
              <w:top w:w="0" w:type="dxa"/>
              <w:left w:w="108" w:type="dxa"/>
              <w:bottom w:w="0" w:type="dxa"/>
              <w:right w:w="108" w:type="dxa"/>
            </w:tcMar>
          </w:tcPr>
          <w:p w14:paraId="3317C6CC" w14:textId="77777777" w:rsidR="00DF7F41" w:rsidRPr="00DF7F41" w:rsidRDefault="00DF7F41" w:rsidP="00DF7F41">
            <w:pPr>
              <w:spacing w:after="200" w:line="276" w:lineRule="auto"/>
              <w:rPr>
                <w:rFonts w:ascii="Times New Roman" w:eastAsia="Times New Roman" w:hAnsi="Times New Roman" w:cs="Times New Roman"/>
                <w:sz w:val="24"/>
                <w:szCs w:val="24"/>
                <w:lang w:eastAsia="ru-RU"/>
              </w:rPr>
            </w:pPr>
          </w:p>
          <w:p w14:paraId="32324DBC" w14:textId="77777777" w:rsidR="00DF7F41" w:rsidRPr="00DF7F41" w:rsidRDefault="00DF7F41" w:rsidP="00DF7F41">
            <w:pPr>
              <w:spacing w:after="200" w:line="276" w:lineRule="auto"/>
              <w:rPr>
                <w:rFonts w:ascii="Times New Roman" w:eastAsia="Times New Roman" w:hAnsi="Times New Roman" w:cs="Times New Roman"/>
                <w:i/>
                <w:sz w:val="24"/>
                <w:szCs w:val="24"/>
                <w:lang w:eastAsia="ru-RU"/>
              </w:rPr>
            </w:pPr>
          </w:p>
        </w:tc>
        <w:tc>
          <w:tcPr>
            <w:tcW w:w="4674" w:type="dxa"/>
            <w:tcMar>
              <w:top w:w="0" w:type="dxa"/>
              <w:left w:w="108" w:type="dxa"/>
              <w:bottom w:w="0" w:type="dxa"/>
              <w:right w:w="108" w:type="dxa"/>
            </w:tcMar>
          </w:tcPr>
          <w:p w14:paraId="4EDD0607" w14:textId="77777777" w:rsidR="00DF7F41" w:rsidRPr="00DF7F41" w:rsidRDefault="00DF7F41" w:rsidP="00DF7F41">
            <w:pPr>
              <w:spacing w:after="200" w:line="276" w:lineRule="auto"/>
              <w:rPr>
                <w:rFonts w:ascii="Times New Roman" w:eastAsia="Times New Roman" w:hAnsi="Times New Roman" w:cs="Times New Roman"/>
                <w:sz w:val="24"/>
                <w:szCs w:val="24"/>
                <w:lang w:eastAsia="ru-RU"/>
              </w:rPr>
            </w:pPr>
          </w:p>
          <w:p w14:paraId="103D277E" w14:textId="77777777" w:rsidR="00DF7F41" w:rsidRPr="00DF7F41" w:rsidRDefault="00DF7F41" w:rsidP="00DF7F41">
            <w:pPr>
              <w:spacing w:after="200" w:line="276" w:lineRule="auto"/>
              <w:rPr>
                <w:rFonts w:ascii="Times New Roman" w:eastAsia="Times New Roman" w:hAnsi="Times New Roman" w:cs="Times New Roman"/>
                <w:sz w:val="24"/>
                <w:szCs w:val="24"/>
                <w:lang w:eastAsia="ru-RU"/>
              </w:rPr>
            </w:pPr>
          </w:p>
          <w:p w14:paraId="1520C44C" w14:textId="77777777" w:rsidR="00DF7F41" w:rsidRPr="00DF7F41" w:rsidRDefault="00DF7F41" w:rsidP="00DF7F41">
            <w:pPr>
              <w:spacing w:after="200" w:line="276" w:lineRule="auto"/>
              <w:rPr>
                <w:rFonts w:ascii="Times New Roman" w:eastAsia="Times New Roman" w:hAnsi="Times New Roman" w:cs="Times New Roman"/>
                <w:i/>
                <w:sz w:val="24"/>
                <w:szCs w:val="24"/>
                <w:lang w:eastAsia="ru-RU"/>
              </w:rPr>
            </w:pPr>
          </w:p>
        </w:tc>
      </w:tr>
    </w:tbl>
    <w:p w14:paraId="0D151539" w14:textId="77777777" w:rsidR="00DF7F41" w:rsidRPr="00DF7F41" w:rsidRDefault="00DF7F41" w:rsidP="00DF7F41">
      <w:pPr>
        <w:spacing w:after="200" w:line="276" w:lineRule="auto"/>
        <w:rPr>
          <w:rFonts w:ascii="Times New Roman" w:eastAsia="Times New Roman" w:hAnsi="Times New Roman" w:cs="Times New Roman"/>
          <w:b/>
          <w:sz w:val="24"/>
          <w:szCs w:val="24"/>
          <w:lang w:eastAsia="ru-RU"/>
        </w:rPr>
      </w:pPr>
    </w:p>
    <w:p w14:paraId="7CDBE7CC" w14:textId="77777777" w:rsidR="00DF7F41" w:rsidRPr="00DF7F41" w:rsidRDefault="00DF7F41" w:rsidP="00DF7F41">
      <w:pPr>
        <w:spacing w:after="200" w:line="276" w:lineRule="auto"/>
        <w:rPr>
          <w:rFonts w:ascii="Times New Roman" w:eastAsia="Times New Roman" w:hAnsi="Times New Roman" w:cs="Times New Roman"/>
          <w:sz w:val="24"/>
          <w:szCs w:val="24"/>
          <w:lang w:eastAsia="ru-RU"/>
        </w:rPr>
      </w:pPr>
    </w:p>
    <w:p w14:paraId="1B5870E0" w14:textId="77777777" w:rsidR="00DF7F41" w:rsidRPr="00DF7F41" w:rsidRDefault="00DF7F41" w:rsidP="00DF7F41">
      <w:pPr>
        <w:spacing w:after="200" w:line="276" w:lineRule="auto"/>
        <w:rPr>
          <w:rFonts w:ascii="Times New Roman" w:eastAsia="Times New Roman" w:hAnsi="Times New Roman" w:cs="Times New Roman"/>
          <w:sz w:val="24"/>
          <w:szCs w:val="24"/>
          <w:lang w:eastAsia="ru-RU"/>
        </w:rPr>
      </w:pPr>
    </w:p>
    <w:p w14:paraId="2AEF0D47" w14:textId="77777777" w:rsidR="00DF7F41" w:rsidRPr="00DF7F41" w:rsidRDefault="00DF7F41" w:rsidP="00DF7F41">
      <w:pPr>
        <w:spacing w:after="200" w:line="276" w:lineRule="auto"/>
        <w:rPr>
          <w:rFonts w:ascii="Times New Roman" w:eastAsia="Times New Roman" w:hAnsi="Times New Roman" w:cs="Times New Roman"/>
          <w:sz w:val="24"/>
          <w:szCs w:val="24"/>
          <w:lang w:eastAsia="ru-RU"/>
        </w:rPr>
      </w:pPr>
    </w:p>
    <w:p w14:paraId="633ED95C" w14:textId="77777777" w:rsidR="00CF07DC" w:rsidRDefault="00CF07DC"/>
    <w:sectPr w:rsidR="00CF0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2442A"/>
    <w:multiLevelType w:val="hybridMultilevel"/>
    <w:tmpl w:val="28C42AF2"/>
    <w:lvl w:ilvl="0" w:tplc="DA50AF74">
      <w:start w:val="1"/>
      <w:numFmt w:val="decimal"/>
      <w:lvlText w:val="%1."/>
      <w:lvlJc w:val="left"/>
      <w:pPr>
        <w:tabs>
          <w:tab w:val="num" w:pos="3054"/>
        </w:tabs>
        <w:ind w:left="3054" w:hanging="360"/>
      </w:pPr>
    </w:lvl>
    <w:lvl w:ilvl="1" w:tplc="8D92B2D2">
      <w:start w:val="1"/>
      <w:numFmt w:val="decimal"/>
      <w:isLgl/>
      <w:lvlText w:val="%2.%2."/>
      <w:lvlJc w:val="left"/>
      <w:pPr>
        <w:tabs>
          <w:tab w:val="num" w:pos="1965"/>
        </w:tabs>
        <w:ind w:left="1965" w:hanging="1065"/>
      </w:pPr>
      <w:rPr>
        <w:b w:val="0"/>
        <w:sz w:val="24"/>
        <w:szCs w:val="24"/>
      </w:rPr>
    </w:lvl>
    <w:lvl w:ilvl="2" w:tplc="CCAEB7C6">
      <w:numFmt w:val="none"/>
      <w:lvlText w:val=""/>
      <w:lvlJc w:val="left"/>
      <w:pPr>
        <w:tabs>
          <w:tab w:val="num" w:pos="360"/>
        </w:tabs>
        <w:ind w:left="0" w:firstLine="0"/>
      </w:pPr>
    </w:lvl>
    <w:lvl w:ilvl="3" w:tplc="D548A676">
      <w:numFmt w:val="none"/>
      <w:lvlText w:val=""/>
      <w:lvlJc w:val="left"/>
      <w:pPr>
        <w:tabs>
          <w:tab w:val="num" w:pos="360"/>
        </w:tabs>
        <w:ind w:left="0" w:firstLine="0"/>
      </w:pPr>
    </w:lvl>
    <w:lvl w:ilvl="4" w:tplc="A8D0A0EC">
      <w:numFmt w:val="none"/>
      <w:lvlText w:val=""/>
      <w:lvlJc w:val="left"/>
      <w:pPr>
        <w:tabs>
          <w:tab w:val="num" w:pos="360"/>
        </w:tabs>
        <w:ind w:left="0" w:firstLine="0"/>
      </w:pPr>
    </w:lvl>
    <w:lvl w:ilvl="5" w:tplc="1062FDE4">
      <w:numFmt w:val="none"/>
      <w:lvlText w:val=""/>
      <w:lvlJc w:val="left"/>
      <w:pPr>
        <w:tabs>
          <w:tab w:val="num" w:pos="360"/>
        </w:tabs>
        <w:ind w:left="0" w:firstLine="0"/>
      </w:pPr>
    </w:lvl>
    <w:lvl w:ilvl="6" w:tplc="B15EF664">
      <w:numFmt w:val="none"/>
      <w:lvlText w:val=""/>
      <w:lvlJc w:val="left"/>
      <w:pPr>
        <w:tabs>
          <w:tab w:val="num" w:pos="360"/>
        </w:tabs>
        <w:ind w:left="0" w:firstLine="0"/>
      </w:pPr>
    </w:lvl>
    <w:lvl w:ilvl="7" w:tplc="0A663866">
      <w:numFmt w:val="none"/>
      <w:lvlText w:val=""/>
      <w:lvlJc w:val="left"/>
      <w:pPr>
        <w:tabs>
          <w:tab w:val="num" w:pos="360"/>
        </w:tabs>
        <w:ind w:left="0" w:firstLine="0"/>
      </w:pPr>
    </w:lvl>
    <w:lvl w:ilvl="8" w:tplc="E87EF09C">
      <w:numFmt w:val="none"/>
      <w:lvlText w:val=""/>
      <w:lvlJc w:val="left"/>
      <w:pPr>
        <w:tabs>
          <w:tab w:val="num" w:pos="360"/>
        </w:tabs>
        <w:ind w:left="0" w:firstLine="0"/>
      </w:pPr>
    </w:lvl>
  </w:abstractNum>
  <w:abstractNum w:abstractNumId="1" w15:restartNumberingAfterBreak="0">
    <w:nsid w:val="7F244FA3"/>
    <w:multiLevelType w:val="multilevel"/>
    <w:tmpl w:val="7630A222"/>
    <w:lvl w:ilvl="0">
      <w:start w:val="1"/>
      <w:numFmt w:val="decimal"/>
      <w:lvlText w:val="%1"/>
      <w:lvlJc w:val="center"/>
      <w:pPr>
        <w:ind w:left="786" w:hanging="360"/>
      </w:pPr>
      <w:rPr>
        <w:rFonts w:cs="Times New Roman"/>
        <w:color w:val="auto"/>
      </w:rPr>
    </w:lvl>
    <w:lvl w:ilvl="1">
      <w:start w:val="3"/>
      <w:numFmt w:val="decimal"/>
      <w:isLgl/>
      <w:lvlText w:val="%1.%2."/>
      <w:lvlJc w:val="left"/>
      <w:pPr>
        <w:ind w:left="862" w:hanging="72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1222" w:hanging="108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582" w:hanging="1440"/>
      </w:pPr>
      <w:rPr>
        <w:rFonts w:cs="Times New Roman"/>
      </w:rPr>
    </w:lvl>
    <w:lvl w:ilvl="6">
      <w:start w:val="1"/>
      <w:numFmt w:val="decimal"/>
      <w:isLgl/>
      <w:lvlText w:val="%1.%2.%3.%4.%5.%6.%7."/>
      <w:lvlJc w:val="left"/>
      <w:pPr>
        <w:ind w:left="1942" w:hanging="1800"/>
      </w:pPr>
      <w:rPr>
        <w:rFonts w:cs="Times New Roman"/>
      </w:rPr>
    </w:lvl>
    <w:lvl w:ilvl="7">
      <w:start w:val="1"/>
      <w:numFmt w:val="decimal"/>
      <w:isLgl/>
      <w:lvlText w:val="%1.%2.%3.%4.%5.%6.%7.%8."/>
      <w:lvlJc w:val="left"/>
      <w:pPr>
        <w:ind w:left="1942" w:hanging="1800"/>
      </w:pPr>
      <w:rPr>
        <w:rFonts w:cs="Times New Roman"/>
      </w:rPr>
    </w:lvl>
    <w:lvl w:ilvl="8">
      <w:start w:val="1"/>
      <w:numFmt w:val="decimal"/>
      <w:isLgl/>
      <w:lvlText w:val="%1.%2.%3.%4.%5.%6.%7.%8.%9."/>
      <w:lvlJc w:val="left"/>
      <w:pPr>
        <w:ind w:left="2302" w:hanging="2160"/>
      </w:pPr>
      <w:rPr>
        <w:rFonts w:cs="Times New Roman"/>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AB"/>
    <w:rsid w:val="000E43ED"/>
    <w:rsid w:val="00152DA0"/>
    <w:rsid w:val="002421AB"/>
    <w:rsid w:val="004D1A3F"/>
    <w:rsid w:val="005E2339"/>
    <w:rsid w:val="00A0303C"/>
    <w:rsid w:val="00CF07DC"/>
    <w:rsid w:val="00DF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75F6"/>
  <w15:chartTrackingRefBased/>
  <w15:docId w15:val="{CA5E5C85-B41F-463F-935C-6076BF86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7F4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4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tvss@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659;fld=134" TargetMode="External"/><Relationship Id="rId11" Type="http://schemas.openxmlformats.org/officeDocument/2006/relationships/image" Target="media/image1.emf"/><Relationship Id="rId5" Type="http://schemas.openxmlformats.org/officeDocument/2006/relationships/hyperlink" Target="consultantplus://offline/main?base=LAW;n=112770;fld=134" TargetMode="External"/><Relationship Id="rId10" Type="http://schemas.openxmlformats.org/officeDocument/2006/relationships/hyperlink" Target="consultantplus://offline/ref=8E23B466CE96EB6E566E6C8ED35B780FF1835310C6C355958B337C51FFC5EA8769B64465C573C24827OCI" TargetMode="External"/><Relationship Id="rId4" Type="http://schemas.openxmlformats.org/officeDocument/2006/relationships/webSettings" Target="webSettings.xml"/><Relationship Id="rId9" Type="http://schemas.openxmlformats.org/officeDocument/2006/relationships/hyperlink" Target="consultantplus://offline/ref=8E23B466CE96EB6E566E6C8ED35B780FF18F5210C0C755958B337C51FFC5EA8769B64467C4742CO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8255</Words>
  <Characters>47057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2019-06-21T12:07:00Z</dcterms:created>
  <dcterms:modified xsi:type="dcterms:W3CDTF">2019-07-05T06:13:00Z</dcterms:modified>
</cp:coreProperties>
</file>