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9F67" w14:textId="77777777" w:rsidR="003F224A" w:rsidRPr="00D40C47" w:rsidRDefault="003F224A" w:rsidP="003F22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Документ подписан электронно-цифровой подписью:</w:t>
      </w:r>
    </w:p>
    <w:p w14:paraId="6CD80E94" w14:textId="77777777" w:rsidR="003F224A" w:rsidRPr="00D40C47" w:rsidRDefault="003F224A" w:rsidP="003F22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Владелец: Коростелев Александр Иванович</w:t>
      </w:r>
    </w:p>
    <w:p w14:paraId="37B42DA4" w14:textId="77777777" w:rsidR="003F224A" w:rsidRPr="00D40C47" w:rsidRDefault="003F224A" w:rsidP="003F22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Должность: Глава Кузьмино-Отвержского сельсовета Липецкого района</w:t>
      </w:r>
      <w:r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</w:t>
      </w: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с Кузьминские Отвержки</w:t>
      </w:r>
    </w:p>
    <w:p w14:paraId="1647B962" w14:textId="7CCDB8F8" w:rsidR="003F224A" w:rsidRPr="00D40C47" w:rsidRDefault="003F224A" w:rsidP="003F22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Дата подписи: </w:t>
      </w:r>
      <w:r>
        <w:rPr>
          <w:rFonts w:ascii="Arial" w:eastAsia="Times New Roman" w:hAnsi="Arial" w:cs="Arial"/>
          <w:color w:val="800000"/>
          <w:sz w:val="20"/>
          <w:szCs w:val="20"/>
          <w:lang w:eastAsia="ru-RU"/>
        </w:rPr>
        <w:t>05.06</w:t>
      </w: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.2017 </w:t>
      </w:r>
      <w:r>
        <w:rPr>
          <w:rFonts w:ascii="Arial" w:eastAsia="Times New Roman" w:hAnsi="Arial" w:cs="Arial"/>
          <w:color w:val="800000"/>
          <w:sz w:val="20"/>
          <w:szCs w:val="20"/>
          <w:lang w:eastAsia="ru-RU"/>
        </w:rPr>
        <w:t>1</w:t>
      </w:r>
      <w:r w:rsidR="0060380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1</w:t>
      </w: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:</w:t>
      </w:r>
      <w:r w:rsidR="0060380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30</w:t>
      </w: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800000"/>
          <w:sz w:val="20"/>
          <w:szCs w:val="20"/>
          <w:lang w:eastAsia="ru-RU"/>
        </w:rPr>
        <w:t>1</w:t>
      </w:r>
      <w:r w:rsidR="0060380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0</w:t>
      </w:r>
    </w:p>
    <w:p w14:paraId="589F9F0B" w14:textId="77777777" w:rsidR="003F224A" w:rsidRPr="00D40C47" w:rsidRDefault="003F224A" w:rsidP="003F22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14:paraId="7EA55CE8" w14:textId="77777777" w:rsidR="003F224A" w:rsidRPr="00D40C47" w:rsidRDefault="003F224A" w:rsidP="003F22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8EA3069" w14:textId="77777777" w:rsidR="003F224A" w:rsidRPr="00D40C47" w:rsidRDefault="003F224A" w:rsidP="003F22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4FF700" w14:textId="77777777" w:rsidR="003F224A" w:rsidRDefault="003F224A" w:rsidP="003F22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7D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Шестьдесят третья сессия пятого созыва</w:t>
      </w:r>
    </w:p>
    <w:p w14:paraId="05C38016" w14:textId="77777777" w:rsidR="003F224A" w:rsidRPr="00D40C47" w:rsidRDefault="003F224A" w:rsidP="003F22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15919A" w14:textId="77777777" w:rsidR="003F224A" w:rsidRPr="00D40C47" w:rsidRDefault="003F224A" w:rsidP="003F22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2E7F90F8" w14:textId="77777777" w:rsidR="003F224A" w:rsidRPr="00D40C47" w:rsidRDefault="003F224A" w:rsidP="003F22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E953A1" w14:textId="1F201633" w:rsidR="003F224A" w:rsidRPr="00D40C47" w:rsidRDefault="003F224A" w:rsidP="003F22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05.06.2017г</w:t>
      </w:r>
      <w:r w:rsidRPr="00D40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№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14:paraId="3CA9D795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AC03ABB" w14:textId="79A348B6" w:rsidR="00971F74" w:rsidRPr="00971F74" w:rsidRDefault="00971F74" w:rsidP="00971F74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Положения "О муниципальной казне </w:t>
      </w:r>
      <w:bookmarkStart w:id="0" w:name="_Hlk113552217"/>
      <w:r w:rsidR="003F224A" w:rsidRPr="003F22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сельского поселения Кузьмино-Отвержский сельсовет Липецкого муниципального района</w:t>
      </w:r>
      <w:r w:rsidR="003F224A" w:rsidRPr="003F22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71F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Липецкой области Российской Федерации</w:t>
      </w:r>
      <w:bookmarkEnd w:id="0"/>
      <w:r w:rsidRPr="00971F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"</w:t>
      </w:r>
    </w:p>
    <w:p w14:paraId="1B99FC57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D72585D" w14:textId="516E41E5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Рассмотрев внесенный главой </w:t>
      </w:r>
      <w:r w:rsidR="003F22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администрации </w:t>
      </w:r>
      <w:r w:rsidR="003F224A" w:rsidRPr="003F22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3F224A" w:rsidRPr="003F22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проект Положения "О муниципальной казне </w:t>
      </w:r>
      <w:r w:rsidR="003F224A" w:rsidRPr="003F22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3F224A" w:rsidRPr="003F22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", в соответствии со статьей 215 </w:t>
      </w:r>
      <w:hyperlink r:id="rId4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Гражданского кодекса Российской Федерации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, пунктом 5 части 10 статьи 35 Федерального закона </w:t>
      </w:r>
      <w:hyperlink r:id="rId5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от 06 октября 2003 года № 131-ФЗ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="003F22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Уставом </w:t>
      </w:r>
      <w:r w:rsidR="003F224A" w:rsidRPr="003F22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учитывая мнение постоянн</w:t>
      </w:r>
      <w:r w:rsidR="000E62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ых депутатских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комисси</w:t>
      </w:r>
      <w:r w:rsidR="000E624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й,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Совет депутатов </w:t>
      </w:r>
      <w:r w:rsidR="00DA5DD3" w:rsidRPr="00DA5DD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6B4E1EC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44BD13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РЕШИЛ:</w:t>
      </w:r>
    </w:p>
    <w:p w14:paraId="6BA5BA1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FE1DEE6" w14:textId="32C5490F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Утвердить Положение "О муниципальной казне </w:t>
      </w:r>
      <w:r w:rsidR="000C503F" w:rsidRPr="000C50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(прилагается).</w:t>
      </w:r>
    </w:p>
    <w:p w14:paraId="33A9765C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Направить данное положение главе сельского поселения Кузьмино-Отвержский сельсовет для подписания и обнародования.</w:t>
      </w:r>
    </w:p>
    <w:p w14:paraId="072E8097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Настоящее решение вступает в силу со дня официального опубликования.</w:t>
      </w:r>
    </w:p>
    <w:p w14:paraId="1E07DA2E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2E49C877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5F9C4815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Председатель Совета депутатов </w:t>
      </w:r>
      <w:bookmarkStart w:id="1" w:name="_Hlk113553921"/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</w:t>
      </w:r>
    </w:p>
    <w:p w14:paraId="09863914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А.И. Коростелев</w:t>
      </w:r>
    </w:p>
    <w:bookmarkEnd w:id="1"/>
    <w:p w14:paraId="7D4879DF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60785666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3976099" w14:textId="77777777" w:rsidR="0046768C" w:rsidRPr="0046768C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F80D6DC" w14:textId="24DE03E4" w:rsidR="00971F74" w:rsidRDefault="0046768C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к решению Совета депутатов сельского поселения Кузьмино-Отвержский сельсовет Липецкого муниципального района Липецкой области № 2</w:t>
      </w:r>
      <w:r w:rsidR="00823A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94</w:t>
      </w:r>
      <w:r w:rsidRPr="004676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05.06.2017г.</w:t>
      </w:r>
      <w:r w:rsidR="00971F74"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447FDEB" w14:textId="77777777" w:rsidR="00823AB5" w:rsidRPr="00971F74" w:rsidRDefault="00823AB5" w:rsidP="004676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CBFA08D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14:paraId="2E7EF78C" w14:textId="7D3D8818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"О муниципальной казне </w:t>
      </w:r>
      <w:r w:rsidR="00CE0C0D" w:rsidRPr="00CE0C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CE0C0D" w:rsidRPr="00CE0C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971F7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и"</w:t>
      </w:r>
    </w:p>
    <w:p w14:paraId="57EB83C9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12B8C44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I. Общие положения</w:t>
      </w:r>
    </w:p>
    <w:p w14:paraId="7EB0C2CC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E2E11DB" w14:textId="34191990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Положение "О муниципальной казне </w:t>
      </w:r>
      <w:r w:rsidR="00CE0C0D" w:rsidRPr="00CE0C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CE0C0D" w:rsidRPr="00CE0C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(далее - Положение) разработано в соответствии с </w:t>
      </w:r>
      <w:hyperlink r:id="rId6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Конституцией Российской Федерации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, </w:t>
      </w:r>
      <w:hyperlink r:id="rId7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Гражданским кодексом Российской Федерации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, Федеральным законом </w:t>
      </w:r>
      <w:hyperlink r:id="rId8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от 06 октября 2003 года № 131-ФЗ</w:t>
        </w:r>
      </w:hyperlink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"Об общих принципах организации местного самоуправления в Российской Федерации</w:t>
      </w:r>
      <w:r w:rsidRPr="00971F74">
        <w:rPr>
          <w:rFonts w:ascii="Arial" w:eastAsia="Times New Roman" w:hAnsi="Arial" w:cs="Arial"/>
          <w:sz w:val="27"/>
          <w:szCs w:val="27"/>
          <w:lang w:eastAsia="ru-RU"/>
        </w:rPr>
        <w:t>", </w:t>
      </w:r>
      <w:hyperlink r:id="rId9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 xml:space="preserve">Уставом </w:t>
        </w:r>
        <w:r w:rsidR="00CE0C0D" w:rsidRPr="00CE0C0D">
          <w:rPr>
            <w:rFonts w:ascii="Arial" w:eastAsia="Times New Roman" w:hAnsi="Arial" w:cs="Arial"/>
            <w:sz w:val="27"/>
            <w:szCs w:val="27"/>
            <w:lang w:eastAsia="ru-RU"/>
          </w:rPr>
          <w:t>сельского поселения Кузьмино-Отвержский сельсовет Липецкого муниципального района Липецкой области Российской Федерации</w:t>
        </w:r>
        <w:r w:rsidR="00CE0C0D" w:rsidRPr="00CE0C0D">
          <w:rPr>
            <w:rFonts w:ascii="Arial" w:eastAsia="Times New Roman" w:hAnsi="Arial" w:cs="Arial"/>
            <w:sz w:val="27"/>
            <w:szCs w:val="27"/>
            <w:lang w:eastAsia="ru-RU"/>
          </w:rPr>
          <w:t xml:space="preserve"> 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(далее - </w:t>
      </w:r>
      <w:hyperlink r:id="rId10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Устав сельского поселения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), </w:t>
      </w:r>
      <w:hyperlink r:id="rId11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 xml:space="preserve">Порядком управления и распоряжения имуществом, находящемся в муниципальной собственности </w:t>
        </w:r>
        <w:r w:rsidR="00877437" w:rsidRPr="00877437">
          <w:rPr>
            <w:rFonts w:ascii="Arial" w:eastAsia="Times New Roman" w:hAnsi="Arial" w:cs="Arial"/>
            <w:sz w:val="27"/>
            <w:szCs w:val="27"/>
            <w:lang w:eastAsia="ru-RU"/>
          </w:rPr>
          <w:t>сельского поселения Кузьмино-Отвержский сельсовет Липецкого муниципального района Липецкой области Российской Федерации</w:t>
        </w:r>
        <w:r w:rsidR="00877437" w:rsidRPr="00877437">
          <w:rPr>
            <w:rFonts w:ascii="Arial" w:eastAsia="Times New Roman" w:hAnsi="Arial" w:cs="Arial"/>
            <w:sz w:val="27"/>
            <w:szCs w:val="27"/>
            <w:lang w:eastAsia="ru-RU"/>
          </w:rPr>
          <w:t xml:space="preserve"> </w:t>
        </w:r>
      </w:hyperlink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 иными нормативными правовыми актами Российской Федерации, муниципальными нормативными правовыми актами </w:t>
      </w:r>
      <w:r w:rsidR="00877437" w:rsidRPr="008774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286FECC8" w14:textId="0D6F813F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Настоящее Положение определяет цели, задачи, порядок формирования муниципальной казны </w:t>
      </w:r>
      <w:r w:rsidR="00877437" w:rsidRPr="008774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- муниципальная казна), порядок учета, управления и распоряжения имуществом, входящим в состав муниципальной казны, и контроля за его сохранностью и целевым использованием.</w:t>
      </w:r>
    </w:p>
    <w:p w14:paraId="68DB6F8C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5534538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II. Цели и задачи формирования, учета, управления и распоряжения муниципальным имуществом, составляющим муниципальную казну</w:t>
      </w:r>
    </w:p>
    <w:p w14:paraId="26935CBF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E59D85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Целями формирования, учета, управления и распоряжения муниципальным имуществом, составляющим муниципальную казну, являются:</w:t>
      </w:r>
    </w:p>
    <w:p w14:paraId="57CD49FC" w14:textId="5F066D53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создание, сохранение и укрепление материально-финансовой базы </w:t>
      </w:r>
      <w:r w:rsidR="00877437" w:rsidRPr="008774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877437" w:rsidRPr="008774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(далее - сельское поселение);</w:t>
      </w:r>
    </w:p>
    <w:p w14:paraId="799C345E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обеспечение экономической и финансовой самостоятельности и социально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-экономического развития сельского поселения;</w:t>
      </w:r>
    </w:p>
    <w:p w14:paraId="7891E298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оптимизация структуры и состава собственности сельского поселения;</w:t>
      </w:r>
    </w:p>
    <w:p w14:paraId="0FAEE984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сохранение, воспроизводство и приумножение объектов муниципальной собственности сельского поселения;</w:t>
      </w:r>
    </w:p>
    <w:p w14:paraId="44413004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привлечение инвестиций и стимулирование предпринимательской активности на территории сельского поселения.</w:t>
      </w:r>
    </w:p>
    <w:p w14:paraId="13DBD2BC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Задачами формирования, учета, управления и распоряжения муниципальным имуществом, составляющим муниципальную казну, являются:</w:t>
      </w:r>
    </w:p>
    <w:p w14:paraId="7330427F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пообъектный учет муниципального имущества и его движения;</w:t>
      </w:r>
    </w:p>
    <w:p w14:paraId="1D73F7E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оценка муниципального имущества, составляющего муниципальную казну,</w:t>
      </w:r>
    </w:p>
    <w:p w14:paraId="04FB0742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государственная регистрация права муниципальной собственности;</w:t>
      </w:r>
    </w:p>
    <w:p w14:paraId="2D521F62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контроль за сохранностью и использованием муниципального имущества, составляющего муниципальную казну, по целевому назначению;</w:t>
      </w:r>
    </w:p>
    <w:p w14:paraId="428AB31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выявление и применение наиболее эффективных способов использования муниципального имущества, составляющего муниципальную казну.</w:t>
      </w:r>
    </w:p>
    <w:p w14:paraId="5E06486F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215AF8E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Состав муниципальной казны</w:t>
      </w:r>
    </w:p>
    <w:p w14:paraId="04FC9D47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A2A533B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Муниципальную казну составляют средства бюджета сельского поселения (далее - местный бюджет) и иное муниципальное имущество сельского поселения, не закрепленное за муниципальными предприятиями и учреждениями сельского поселения на праве хозяйственного ведения или оперативного управления, в том числе:</w:t>
      </w:r>
    </w:p>
    <w:p w14:paraId="74C7DF3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ценные бумаги, пакеты акций, доли в уставных капиталах хозяйственных обществ;</w:t>
      </w:r>
    </w:p>
    <w:p w14:paraId="32CC1B13" w14:textId="65719144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2) недвижимое имущество, в том числе земельные участки, участки недр, нежилые помещения, здания, строения, сооружения, объекты жилищного фонда, объекты коммунальной </w:t>
      </w:r>
      <w:r w:rsidR="00877437"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инфраструктуры,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автомобильные дороги общего пользования местного значения, включая дорожные сооружения, парки, скверы, лесные участки, пруды, обводненные карьеры, иные объекты, которые в соответствии с законодательством Российской Федерации могут быть отнесены к недвижимости;</w:t>
      </w:r>
    </w:p>
    <w:p w14:paraId="5B3781B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движимое имущество;</w:t>
      </w:r>
    </w:p>
    <w:p w14:paraId="7B7927B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объекты интеллектуальной собственности сельского поселения, в том числе исключительные права на них;</w:t>
      </w:r>
    </w:p>
    <w:p w14:paraId="71F4B10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доли в праве общей собственности;</w:t>
      </w:r>
    </w:p>
    <w:p w14:paraId="5339346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обязательства перед сельским поселением;</w:t>
      </w:r>
    </w:p>
    <w:p w14:paraId="549B8CC2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иное имущество, в том числе имущественные права в соответствии с законодательством Российской Федерации.</w:t>
      </w:r>
    </w:p>
    <w:p w14:paraId="6E73E3A9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EF1CDE4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Средства местного бюджета</w:t>
      </w:r>
    </w:p>
    <w:p w14:paraId="4D749BA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D83A724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Средства местного бюджета как составная часть муниципальной казны образуются и расходуются в соответствии с бюджетным законодательством Российской Федерации, </w:t>
      </w:r>
      <w:hyperlink r:id="rId12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Уставом сельского поселения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0EAFCB4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Действие разделов V - VIII настоящего Положения не распространяется на средства местного бюджета.</w:t>
      </w:r>
    </w:p>
    <w:p w14:paraId="091602F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C7B881B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V. Формирование муниципальной казны</w:t>
      </w:r>
    </w:p>
    <w:p w14:paraId="1A21424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8F7BEA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Основаниями отнесения объектов к муниципальной казне являются:</w:t>
      </w:r>
    </w:p>
    <w:p w14:paraId="235932D5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создание или приобретение имущества за счет средств бюджета сельского поселения;</w:t>
      </w:r>
    </w:p>
    <w:p w14:paraId="2FFFD10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передача имущества в муниципальную собственность сельского поселения (федеральной собственности), из муниципальной собственности других муниципальных образований;</w:t>
      </w:r>
    </w:p>
    <w:p w14:paraId="04029D2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передача имущества в муниципальную собственность сельского поселения юридическими и физическими лицами, в том числе индивидуальными предпринимателями, на основании договоров купли-продажи, мены, дарения, в соответствии с завещаниями либо в результате совершения иных сделок, предусмотренных действующим законодательством;</w:t>
      </w:r>
    </w:p>
    <w:p w14:paraId="735305E7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изъятие имущества на законных основаниях (излишнего, неиспользуемого либо используемого не по назначению) из хозяйственного ведения муниципальных предприятий или оперативного управления муниципальных учреждений; получение имущества в результате отказа муниципальных предприятий или муниципальных учреждений от его использования;</w:t>
      </w:r>
    </w:p>
    <w:p w14:paraId="531665FA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приобретение права муниципальной собственности сельского поселения на бесхозяйное имущество в порядке, установленном действующим законодательством;</w:t>
      </w:r>
    </w:p>
    <w:p w14:paraId="1D5319CA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6) передача имущества, оставшегося после удовлетворения требований кредиторов ликвидируемых муниципальных предприятий или муниципальных учреждений;</w:t>
      </w:r>
    </w:p>
    <w:p w14:paraId="1811186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приобретение в муниципальную собственность сельского поселения в силу приобретательной давности в соответствии с решением суда;</w:t>
      </w:r>
    </w:p>
    <w:p w14:paraId="62E2D05B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приобретение в муниципальную собственность сельского поселения в результате расторжения сделок приватизации в порядке, предусмотренном действующим законодательством;</w:t>
      </w:r>
    </w:p>
    <w:p w14:paraId="32602D3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 поступление в муниципальную собственность сельского поселения по другим законным основаниям.</w:t>
      </w:r>
    </w:p>
    <w:p w14:paraId="2EB28D7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сельского поселения.</w:t>
      </w:r>
    </w:p>
    <w:p w14:paraId="12EAC257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14:paraId="532E337C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Основаниями исключения объектов из муниципальной казны являются:</w:t>
      </w:r>
    </w:p>
    <w:p w14:paraId="2E79F88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внесение имущества в уставные фонды создаваемых муниципальных предприятий либо передача в хозяйственное ведение действующим муниципальным предприятиям;</w:t>
      </w:r>
    </w:p>
    <w:p w14:paraId="183F729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передача имущества в оперативное управление создаваемым или действующим учреждениям, казенным предприятиям;</w:t>
      </w:r>
    </w:p>
    <w:p w14:paraId="551CAD47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внесение имущества в качестве вкладов в хозяйственные общества;</w:t>
      </w:r>
    </w:p>
    <w:p w14:paraId="4830582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отчуждение имущества (в том числе приватизация);</w:t>
      </w:r>
    </w:p>
    <w:p w14:paraId="01B1D3F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обращение взыскания на недвижимое имущество (в том числе являющееся предметом залога);</w:t>
      </w:r>
    </w:p>
    <w:p w14:paraId="1E1C71E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потери, возникшие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14:paraId="4449C0D2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списание имущества в связи с его полным физическим или моральным износом;</w:t>
      </w:r>
    </w:p>
    <w:p w14:paraId="5C77215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совершения иных действий, предусмотренных действующим законодательством.</w:t>
      </w:r>
    </w:p>
    <w:p w14:paraId="6146D368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Включение объектов в состав муниципальной казны и их исключение из состава муниципальной казны осуществляется уполномоченными органами, указанными в пункте 14 настоящего Положения, в соответствии с решениями органов местного самоуправления сельского поселения, принятыми по основаниям, указанным в пунктах 8, 11 настоящего Положения.</w:t>
      </w:r>
    </w:p>
    <w:p w14:paraId="75291D9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560F768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VI. Учет объектов муниципальной казны</w:t>
      </w:r>
    </w:p>
    <w:p w14:paraId="34002A9F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56FE770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13. Имущество, составляющее муниципальную казну, подлежит учету в реестре муниципального имущества сельского поселения (далее - реестровый учет) и бюджетному учету.</w:t>
      </w:r>
    </w:p>
    <w:p w14:paraId="310E66B7" w14:textId="23329876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14. Реестровый учет имущества муниципальной казны осуществляется администрацией </w:t>
      </w:r>
      <w:r w:rsidR="00D4739D" w:rsidRPr="00D47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D4739D" w:rsidRPr="00D473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(далее - администрация сельского поселения), являющейся уполномоченным органом по управлению и распоряжения муниципальным имуществом:</w:t>
      </w:r>
    </w:p>
    <w:p w14:paraId="108748B5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в отношении находящихся в муниципальной казне объектов жилищного фонда, а также движимого имущества, предназначенного для оборудования объектов жилищного фонда;</w:t>
      </w:r>
    </w:p>
    <w:p w14:paraId="30FD1382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по решению вопросов местного значения в сфере владения, пользования и распоряжения имуществом, находящимся в муниципальной собственности сельского поселения, в отношении иного находящегося в муниципальной казне движимого и недвижимого имущества.</w:t>
      </w:r>
    </w:p>
    <w:p w14:paraId="77E22E3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Реестровый учет имущества муниципальной казны осуществляется путем занесения в соответствующий раздел реестра муниципального имущества сельского поселения сведений об имуществе в порядке, установленном приказом Минэкономразвития Российской </w:t>
      </w:r>
      <w:r w:rsidRPr="00971F74">
        <w:rPr>
          <w:rFonts w:ascii="Arial" w:eastAsia="Times New Roman" w:hAnsi="Arial" w:cs="Arial"/>
          <w:sz w:val="27"/>
          <w:szCs w:val="27"/>
          <w:lang w:eastAsia="ru-RU"/>
        </w:rPr>
        <w:t>Федерации </w:t>
      </w:r>
      <w:hyperlink r:id="rId13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от 30 августа 2011 года № 424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"Об утверждении Порядка ведения органами местного самоуправления реестров муниципального имущества".</w:t>
      </w:r>
    </w:p>
    <w:p w14:paraId="3B1361C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Бюджетный учет осуществляется по решению вопросов местного значения в сфере владения, пользования и распоряжения имуществом, находящимся в муниципальной собственности сельского поселения, в соответствии с требованиями законодательства Российской Федерации о бухгалтерском учете в порядке, установленном уполномоченным в сфере бухгалтерского учета федеральным органом исполнительной власти,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непроизведенных активов и материальных запасов. На объекты имущества муниципальной казны с даты их постановки на баланс амортизация не начисляется, переоценка их не производится, за исключением случаев, установленных действующим законодательством Российской Федерации.</w:t>
      </w:r>
    </w:p>
    <w:p w14:paraId="719ABD85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Движимое имущество, находящееся в собственности сельского поселения, подлежит учету в реестре муниципального имущества сельского поселения, если его стоимость превышает 10000 (десять тысяч) рублей.</w:t>
      </w:r>
    </w:p>
    <w:p w14:paraId="58659A4A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Имущество в виде акций , долей (вкладов) в уставных капиталах хозяйственных обществ или товариществ, объекты библиотечного фонда, особо ценное движимое имущество, закрепленное за автономными и бюджетными учреждениями и определенное в соответствии с Федеральным законом </w:t>
      </w:r>
      <w:hyperlink r:id="rId14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от 12 января 1996 года № 7-ФЗ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 "О некоммерческих организациях", Федеральным законом </w:t>
      </w:r>
      <w:hyperlink r:id="rId15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>от 3 ноября 2006 года № 174-</w:t>
        </w:r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lastRenderedPageBreak/>
          <w:t>ФЗ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 xml:space="preserve"> "Об автономных учреждениях",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подлежит учету в реестре муниципального имущества сельского поселения независимо от его стоимости.</w:t>
      </w:r>
    </w:p>
    <w:p w14:paraId="4CDCF634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 Муниципальное имущество, составляющее муниципальную казну, принадлежит на праве собственности сельского поселения и не подлежит отражению на балансе органов местного самоуправления и других юридических лиц в качестве основных или оборотных средств.</w:t>
      </w:r>
    </w:p>
    <w:p w14:paraId="53DE034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 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 сельского поселения, выписка из Единого государственного реестра недвижимости, свидетельство о государственной регистрации права муниципальной собственности сельского поселения на недвижимое имущество.</w:t>
      </w:r>
    </w:p>
    <w:p w14:paraId="072FB0B4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 Имущество, составляющее муниципальную казну, при его передаче в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предприятий, учреждений и иных организаций в соответствии с действующим законодательством.</w:t>
      </w:r>
    </w:p>
    <w:p w14:paraId="4B9AA5EF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 Передача объектов, входящих в состав муниципальной казны, в аренду, безвозмездное пользование, доверительное управление, по концессионным соглашениям не влечет исключение указанных объектов из состава муниципальной казны.</w:t>
      </w:r>
    </w:p>
    <w:p w14:paraId="06DC92A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6F3A9F3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VII. Управление объектами муниципальной казны</w:t>
      </w:r>
    </w:p>
    <w:p w14:paraId="5CCBA478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B717D98" w14:textId="4591B86D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sz w:val="27"/>
          <w:szCs w:val="27"/>
          <w:lang w:eastAsia="ru-RU"/>
        </w:rPr>
        <w:t>19. Управление и распоряжение имуществом, составляющим муниципальную казну, осуществляется в соответствии с </w:t>
      </w:r>
      <w:hyperlink r:id="rId16" w:tgtFrame="_blank" w:history="1">
        <w:r w:rsidRPr="00971F74">
          <w:rPr>
            <w:rFonts w:ascii="Arial" w:eastAsia="Times New Roman" w:hAnsi="Arial" w:cs="Arial"/>
            <w:sz w:val="27"/>
            <w:szCs w:val="27"/>
            <w:lang w:eastAsia="ru-RU"/>
          </w:rPr>
          <w:t xml:space="preserve">Порядком управления и распоряжения имуществом, находящемся в муниципальной собственности </w:t>
        </w:r>
        <w:r w:rsidR="001F4EB6" w:rsidRPr="001F4EB6">
          <w:rPr>
            <w:rFonts w:ascii="Arial" w:eastAsia="Times New Roman" w:hAnsi="Arial" w:cs="Arial"/>
            <w:sz w:val="27"/>
            <w:szCs w:val="27"/>
            <w:lang w:eastAsia="ru-RU"/>
          </w:rPr>
          <w:t>сельского поселения Кузьмино-Отвержский сельсовет Липецкого муниципального района Липецкой области Российской Федерации</w:t>
        </w:r>
      </w:hyperlink>
      <w:r w:rsidRPr="00971F74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1BEBD636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 Имущество, входящее в состав муниципальной казны, подлежит рыночной оценке в случаях, предусмотренных действующим законодательством.</w:t>
      </w:r>
    </w:p>
    <w:p w14:paraId="41858C9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21. Доходы от использования имущества муниципальной казны в полном объеме поступают в бюджет сельского поселения.</w:t>
      </w:r>
    </w:p>
    <w:p w14:paraId="3B704950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DB95994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VIII. Контроль за сохранностью и целевым использованием объектов муниципальной казны</w:t>
      </w:r>
    </w:p>
    <w:p w14:paraId="2AAE629A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F096DA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22. Содержание и эксплуатация объектов муниципальной казны, не переданных во владение и (или) пользование юридическим и физическим лицам, техническая инвентаризация и паспортизация имущества, оценка и государственная регистрация права муниципальной собственности на недвижимое имущество, входящее в состав муниципальной казны, 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осуществляется администрацией сельского поселения за счет средств бюджета сельского поселения.</w:t>
      </w:r>
    </w:p>
    <w:p w14:paraId="27BFC8D4" w14:textId="1C59BDC1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23. Контроль за сохранностью и целевым использованием объектов муниципальной казны, переданных во владение и (или)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Контрольно-счетная комиссия </w:t>
      </w:r>
      <w:r w:rsidR="00492C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Липецкого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в соответствии с условиями заключенных договоров о передаче объектов. В ходе контроля Контрольно-счетная комиссия </w:t>
      </w:r>
      <w:r w:rsidR="00492C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Липецкого</w:t>
      </w: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района осуществляет проверку состояния переданных объектов, соблюдения условий договоров о передаче объектов.</w:t>
      </w:r>
    </w:p>
    <w:p w14:paraId="038832EE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24. 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14:paraId="1B1673A2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25.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передаче объектов. В период, когда объекты муниципальной казны не обременены договорными обязательствами, риск их случайной гибели несет сельское поселение.</w:t>
      </w:r>
    </w:p>
    <w:p w14:paraId="475ED6E8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C675FF2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IX. Обращение взыскания на имущество муниципальной казны</w:t>
      </w:r>
    </w:p>
    <w:p w14:paraId="44D87C57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026DCA3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26. Сельское поселение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14:paraId="2DEB3A8C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27. Имущественные требования, обращенные к сельскому поселению, подлежат удовлетворению в первую очередь за счет средств местного бюджета, а затем за счет иного имущества, входящего в состав муниципальной казны.</w:t>
      </w:r>
    </w:p>
    <w:p w14:paraId="3431E4D4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92455EE" w14:textId="77777777" w:rsidR="00971F74" w:rsidRPr="00971F74" w:rsidRDefault="00971F74" w:rsidP="00971F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1F7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Х. Заключительные положения</w:t>
      </w:r>
    </w:p>
    <w:p w14:paraId="02017F28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E77C008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28.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</w:t>
      </w:r>
    </w:p>
    <w:p w14:paraId="230EA39D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3A78B11" w14:textId="77777777" w:rsidR="00971F74" w:rsidRPr="00971F74" w:rsidRDefault="00971F74" w:rsidP="00971F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AE7AD91" w14:textId="77777777" w:rsidR="00492C3F" w:rsidRPr="00492C3F" w:rsidRDefault="00971F74" w:rsidP="00492C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71F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Глава </w:t>
      </w:r>
      <w:r w:rsidR="00492C3F" w:rsidRPr="00492C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Кузьмино-Отвержский сельсовет Липецкого муниципального района</w:t>
      </w:r>
    </w:p>
    <w:p w14:paraId="43BE38D6" w14:textId="14FA6D71" w:rsidR="00960F5B" w:rsidRDefault="00492C3F" w:rsidP="00492C3F">
      <w:pPr>
        <w:spacing w:after="0" w:line="240" w:lineRule="auto"/>
        <w:ind w:firstLine="567"/>
        <w:jc w:val="both"/>
      </w:pPr>
      <w:r w:rsidRPr="00492C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А.И. Коростелев</w:t>
      </w:r>
    </w:p>
    <w:sectPr w:rsidR="0096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B"/>
    <w:rsid w:val="000C503F"/>
    <w:rsid w:val="000E6243"/>
    <w:rsid w:val="001F4EB6"/>
    <w:rsid w:val="003F224A"/>
    <w:rsid w:val="0046768C"/>
    <w:rsid w:val="00492C3F"/>
    <w:rsid w:val="00503616"/>
    <w:rsid w:val="0060380D"/>
    <w:rsid w:val="006E6C66"/>
    <w:rsid w:val="00823AB5"/>
    <w:rsid w:val="00877437"/>
    <w:rsid w:val="00960F5B"/>
    <w:rsid w:val="00971F74"/>
    <w:rsid w:val="00CE0C0D"/>
    <w:rsid w:val="00D243C2"/>
    <w:rsid w:val="00D4739D"/>
    <w:rsid w:val="00D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F1D"/>
  <w15:chartTrackingRefBased/>
  <w15:docId w15:val="{2C175F5E-22A8-4CE0-8D82-129806B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6F898A3E-EB9C-4D48-BDB7-4F71D288496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4730E2-0388-4AEE-BD89-0CBC2C54574B" TargetMode="External"/><Relationship Id="rId12" Type="http://schemas.openxmlformats.org/officeDocument/2006/relationships/hyperlink" Target="https://pravo-search.minjust.ru/bigs/showDocument.html?id=B754A887-DE43-4608-904D-2D6C0CC7E6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8BB3815D-BFFB-F2EE-D243-871E56CC4481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5D4560C-D530-4955-BF7E-F734337AE80B" TargetMode="External"/><Relationship Id="rId11" Type="http://schemas.openxmlformats.org/officeDocument/2006/relationships/hyperlink" Target="https://pravo-search.minjust.ru/bigs/showDocument.html?id=8BB3815D-BFFB-F2EE-D243-871E56CC448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https://pravo-search.minjust.ru/bigs/showDocument.html?id=ED1C3695-AF9F-40A1-B642-4DA2AC310BAC" TargetMode="External"/><Relationship Id="rId10" Type="http://schemas.openxmlformats.org/officeDocument/2006/relationships/hyperlink" Target="https://pravo-search.minjust.ru/bigs/showDocument.html?id=B754A887-DE43-4608-904D-2D6C0CC7E624" TargetMode="External"/><Relationship Id="rId4" Type="http://schemas.openxmlformats.org/officeDocument/2006/relationships/hyperlink" Target="https://pravo-search.minjust.ru/bigs/showDocument.html?id=EA4730E2-0388-4AEE-BD89-0CBC2C54574B" TargetMode="External"/><Relationship Id="rId9" Type="http://schemas.openxmlformats.org/officeDocument/2006/relationships/hyperlink" Target="https://pravo-search.minjust.ru/bigs/showDocument.html?id=B754A887-DE43-4608-904D-2D6C0CC7E624" TargetMode="External"/><Relationship Id="rId14" Type="http://schemas.openxmlformats.org/officeDocument/2006/relationships/hyperlink" Target="https://pravo-search.minjust.ru/bigs/showDocument.html?id=3658A2F0-13F2-4925-A536-3EF779CFF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16</cp:revision>
  <dcterms:created xsi:type="dcterms:W3CDTF">2022-09-08T14:53:00Z</dcterms:created>
  <dcterms:modified xsi:type="dcterms:W3CDTF">2022-09-08T15:27:00Z</dcterms:modified>
</cp:coreProperties>
</file>